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50" w:rsidRPr="00625C50" w:rsidRDefault="00625C50" w:rsidP="00625C50">
      <w:pPr>
        <w:keepNext/>
        <w:keepLines/>
        <w:spacing w:after="0" w:line="360" w:lineRule="auto"/>
        <w:outlineLvl w:val="2"/>
        <w:rPr>
          <w:rFonts w:ascii="Cambria" w:eastAsia="Times New Roman" w:hAnsi="Cambria" w:cs="Times New Roman"/>
          <w:b/>
          <w:smallCaps/>
          <w:spacing w:val="5"/>
          <w:sz w:val="24"/>
          <w:szCs w:val="24"/>
        </w:rPr>
      </w:pPr>
      <w:bookmarkStart w:id="0" w:name="_Toc435035744"/>
      <w:bookmarkStart w:id="1" w:name="_Toc435440121"/>
      <w:bookmarkStart w:id="2" w:name="_Toc435440264"/>
      <w:bookmarkStart w:id="3" w:name="_Toc435441172"/>
      <w:bookmarkStart w:id="4" w:name="_Toc435553928"/>
      <w:r w:rsidRPr="00625C50">
        <w:rPr>
          <w:rFonts w:ascii="Cambria" w:eastAsia="Times New Roman" w:hAnsi="Cambria" w:cs="Times New Roman"/>
          <w:b/>
          <w:smallCaps/>
          <w:spacing w:val="5"/>
          <w:sz w:val="24"/>
          <w:szCs w:val="24"/>
        </w:rPr>
        <w:t>LEY Nº 26.331</w:t>
      </w:r>
      <w:bookmarkEnd w:id="0"/>
      <w:bookmarkEnd w:id="1"/>
      <w:bookmarkEnd w:id="2"/>
      <w:bookmarkEnd w:id="3"/>
      <w:bookmarkEnd w:id="4"/>
    </w:p>
    <w:p w:rsidR="00625C50" w:rsidRPr="00625C50" w:rsidRDefault="00625C50" w:rsidP="00625C50">
      <w:pPr>
        <w:keepNext/>
        <w:keepLines/>
        <w:spacing w:after="0" w:line="360" w:lineRule="auto"/>
        <w:outlineLvl w:val="2"/>
        <w:rPr>
          <w:rFonts w:ascii="Cambria" w:eastAsia="Times New Roman" w:hAnsi="Cambria" w:cs="Times New Roman"/>
          <w:b/>
          <w:smallCaps/>
          <w:spacing w:val="5"/>
          <w:sz w:val="24"/>
          <w:szCs w:val="24"/>
        </w:rPr>
      </w:pPr>
      <w:bookmarkStart w:id="5" w:name="_Toc435035745"/>
      <w:bookmarkStart w:id="6" w:name="_Toc435440122"/>
      <w:bookmarkStart w:id="7" w:name="_Toc435440265"/>
      <w:bookmarkStart w:id="8" w:name="_Toc435441173"/>
      <w:bookmarkStart w:id="9" w:name="_Toc435553929"/>
      <w:r w:rsidRPr="00625C50">
        <w:rPr>
          <w:rFonts w:ascii="Cambria" w:eastAsia="Times New Roman" w:hAnsi="Cambria" w:cs="Times New Roman"/>
          <w:b/>
          <w:smallCaps/>
          <w:spacing w:val="5"/>
          <w:sz w:val="24"/>
          <w:szCs w:val="24"/>
        </w:rPr>
        <w:t>Ley de Presupuestos Mínimos de Protección Ambiental de los Bosques Nativos</w:t>
      </w:r>
      <w:bookmarkEnd w:id="5"/>
      <w:bookmarkEnd w:id="6"/>
      <w:bookmarkEnd w:id="7"/>
      <w:bookmarkEnd w:id="8"/>
      <w:bookmarkEnd w:id="9"/>
    </w:p>
    <w:p w:rsidR="00625C50" w:rsidRPr="00625C50" w:rsidRDefault="00625C50" w:rsidP="00625C50">
      <w:pPr>
        <w:spacing w:after="0" w:line="360" w:lineRule="auto"/>
        <w:rPr>
          <w:rFonts w:ascii="Calibri" w:eastAsia="Calibri" w:hAnsi="Calibri" w:cs="Times New Roman"/>
        </w:rPr>
      </w:pP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Sancionada: Noviembre 28 de 2007</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Promulgada de Hecho: Diciembre 19 de 2007</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Publicación en B.O.: 26/12/2007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El Senado y Cámara de Diputados de la Nación Argentina reunidos en Congreso, etc. sancionan con fuerza de Ley: LEY DE PRESUPUESTOS MINIMOS DE PROTECCION AMBIENTAL DE LOS BOSQUES NATIVOS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u w:val="single"/>
          <w:lang w:val="es-MX"/>
        </w:rPr>
        <w:t>CAPÍTULO 1</w:t>
      </w:r>
      <w:r w:rsidRPr="00625C50">
        <w:rPr>
          <w:rFonts w:ascii="Cambria" w:eastAsia="Calibri" w:hAnsi="Cambria" w:cs="Times New Roman"/>
          <w:sz w:val="24"/>
          <w:szCs w:val="24"/>
          <w:lang w:val="es-MX"/>
        </w:rPr>
        <w:t>: Disposiciones Generales</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1º - La presente ley establece los presupuestos mínimos de protección ambiental para el enriquecimiento, la restauración, conservación, aprovechamiento y manejo sostenible de los bosques nativos, y de los servicios ambientales que éstos brindan a la sociedad. Asimismo, establece un régimen de fomento y criterios para la distribución de fondos por los servicios ambientales que brindan los bosques nativos.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2º - A los fines de la presente ley, </w:t>
      </w:r>
      <w:proofErr w:type="spellStart"/>
      <w:r w:rsidRPr="00625C50">
        <w:rPr>
          <w:rFonts w:ascii="Cambria" w:eastAsia="Calibri" w:hAnsi="Cambria" w:cs="Times New Roman"/>
          <w:sz w:val="24"/>
          <w:szCs w:val="24"/>
          <w:lang w:val="es-MX"/>
        </w:rPr>
        <w:t>considéranse</w:t>
      </w:r>
      <w:proofErr w:type="spellEnd"/>
      <w:r w:rsidRPr="00625C50">
        <w:rPr>
          <w:rFonts w:ascii="Cambria" w:eastAsia="Calibri" w:hAnsi="Cambria" w:cs="Times New Roman"/>
          <w:sz w:val="24"/>
          <w:szCs w:val="24"/>
          <w:lang w:val="es-MX"/>
        </w:rPr>
        <w:t xml:space="preserve"> bosques nativos a los ecosistemas forestales naturales compuestos predominantemente por especies arbóreas nativas maduras, con diversas especies de flora y fauna asociadas, en conjunto con el medio que las rodea -suelo, subsuelo, atmósfera, clima, recursos hídricos-, conformando una trama interdependiente con características propias y múltiples funciones, que en su estado natural le otorgan al sistema una condición de equilibrio dinámico y que brinda diversos servicios ambientales a la sociedad, además de los diversos recursos naturales con posibilidad de utilización económica.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Se encuentran comprendidos en la definición tanto los bosques nativos de origen primario, donde no intervino el hombre, como aquellos de origen secundario formados luego de un desmonte, así como aquellos resultantes de una recomposición o restauración voluntarias.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Quedan exceptuados de la aplicación de la presente ley todos aquellos aprovechamientos realizados en superficies menores a DIEZ (10) hectáreas que sean propiedad de comunidades indígenas o de pequeños productores.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lastRenderedPageBreak/>
        <w:t xml:space="preserve">ARTICULO 3º - Son objetivos de la presente ley: a) Promover la conservación mediante el Ordenamiento Territorial de los Bosques Nativos y la regulación de la expansión de la frontera agropecuaria y de cualquier otro cambio de uso del suelo; b) Implementar las medidas necesarias para regular y controlar la disminución de la superficie de bosques nativos existentes, tendiendo a lograr una superficie perdurable en el tiempo; c) Mejorar y mantener los procesos ecológicos y culturales en los bosques nativos que beneficien a la sociedad; d) Hacer prevalecer los principios precautorio y preventivo, manteniendo bosques nativos cuyos beneficios ambientales o los daños ambientales que su ausencia generase, aún no puedan demostrarse con las técnicas disponibles en la actualidad; e) Fomentar las actividades de enriquecimiento, conservación, restauración mejoramiento y manejo sostenible de los bosques nativos.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4º - A los efectos de la presente ley se entiende por: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 Ordenamiento Territorial de los Bosques Nativos: A la norma que basada en los criterios de sostenibilidad ambiental establecidos en el Anexo de la presente ley zonifica territorialmente el área de los bosques nativos existentes en cada jurisdicción de acuerdo a las diferentes categorías de conservación.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 Manejo Sostenible: A la organización, administración y uso de los bosques nativos de forma e intensidad que permita mantener su biodiversidad, productividad, vitalidad, potencialidad y capacidad de regeneración, para atender, ahora y en el futuro, las funciones ecológicas, económicas y sociales relevantes en el ámbito local y nacional, sin producir daños a otros ecosistemas, manteniendo los Servicios Ambientales que prestan a la sociedad.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 Plan de Manejo Sostenible de Bosques Nativos: Al documento que sintetiza la organización, medios y recursos, en el tiempo y el espacio, del aprovechamiento sostenible de los recursos forestales, maderables y no maderables, en un bosque nativo o grupo de bosques nativos, para lo cual debe incluir una descripción pormenorizada del terreno forestal en sus aspectos ecológicos, legales, sociales y económicos y, en particular, un inventario forestal con un primer nivel de detalle tal que permita la toma de decisiones en cuanto a la silvicultura a aplicar en cada una de las unidades de bosque nativo y a la estimación de su rentabilidad.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lastRenderedPageBreak/>
        <w:t xml:space="preserve">- Plan de Aprovechamiento del Uso del Suelo: Al documento que describe el objeto del aprovechamiento y especifica la organización y medios a emplear para garantizar la sustentabilidad, incluidas la extracción y saca.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 Desmonte: A toda actuación antropogénica que haga perder al "bosque nativo" su carácter de tal, determinando su conversión a otros usos del suelo tales como, entre otros: la agricultura, la ganadería, la forestación, la construcción de presas o el desarrollo de áreas urbanizadas.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5º - </w:t>
      </w:r>
      <w:proofErr w:type="spellStart"/>
      <w:r w:rsidRPr="00625C50">
        <w:rPr>
          <w:rFonts w:ascii="Cambria" w:eastAsia="Calibri" w:hAnsi="Cambria" w:cs="Times New Roman"/>
          <w:sz w:val="24"/>
          <w:szCs w:val="24"/>
          <w:lang w:val="es-MX"/>
        </w:rPr>
        <w:t>Considéranse</w:t>
      </w:r>
      <w:proofErr w:type="spellEnd"/>
      <w:r w:rsidRPr="00625C50">
        <w:rPr>
          <w:rFonts w:ascii="Cambria" w:eastAsia="Calibri" w:hAnsi="Cambria" w:cs="Times New Roman"/>
          <w:sz w:val="24"/>
          <w:szCs w:val="24"/>
          <w:lang w:val="es-MX"/>
        </w:rPr>
        <w:t xml:space="preserve"> Servicios Ambientales a los beneficios tangibles e intangibles, generados por los ecosistemas del bosque nativo, necesarios para el concierto y supervivencia del sistema natural y biológico en su conjunto, y para mejorar y asegurar la calidad de vida de los habitantes de la Nación beneficiados por los bosques nativos.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Entre otros, los principales servicios ambientales que los bosques nativos brindan a la sociedad son: - Regulación hídrica; - Conservación de la biodiversidad; - Conservación del suelo y de calidad del agua; - Fijación de emisiones de gases con efecto invernadero; - Contribución a la diversificación y belleza del paisaje; - Defensa de la identidad cultural.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u w:val="single"/>
          <w:lang w:val="es-MX"/>
        </w:rPr>
        <w:t>CAPÍTULO 2</w:t>
      </w:r>
      <w:r w:rsidRPr="00625C50">
        <w:rPr>
          <w:rFonts w:ascii="Cambria" w:eastAsia="Calibri" w:hAnsi="Cambria" w:cs="Times New Roman"/>
          <w:sz w:val="24"/>
          <w:szCs w:val="24"/>
          <w:lang w:val="es-MX"/>
        </w:rPr>
        <w:t>: Ordenamiento Territorial de Bosques Nativos</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6º - En un plazo máximo de UN (1) año a partir de la sanción de la presente ley, a través de un proceso participativo, cada jurisdicción deberá realizar el Ordenamiento de los Bosques Nativos existentes en su territorio de acuerdo a los criterios de sustentabilidad establecidos en el Anexo de la presente ley, estableciendo las diferentes categorías de conservación en función del valor ambiental de las distintas unidades de bosque nativo y de los servicios ambientales que éstos presten.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La Autoridad Nacional de Aplicación brindará, a solicitud de las Autoridades de Aplicación de cada jurisdicción, la asistencia técnica, económica y financiera necesaria para realizar el Ordenamiento de los Bosques Nativos existentes en sus jurisdicciones.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Cada jurisdicción deberá realizar y actualizar periódicamente el Ordenamiento de los Bosques Nativos, existentes en su territorio.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7º - Una vez cumplido el plazo establecido en el artículo anterior, las jurisdicciones que no hayan realizado su Ordenamiento Territorial de Bosques Nativos </w:t>
      </w:r>
      <w:r w:rsidRPr="00625C50">
        <w:rPr>
          <w:rFonts w:ascii="Cambria" w:eastAsia="Calibri" w:hAnsi="Cambria" w:cs="Times New Roman"/>
          <w:sz w:val="24"/>
          <w:szCs w:val="24"/>
          <w:lang w:val="es-MX"/>
        </w:rPr>
        <w:lastRenderedPageBreak/>
        <w:t xml:space="preserve">no podrán autorizar desmontes ni ningún otro tipo de utilización y aprovechamiento de los bosques nativos.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8º - Durante el transcurso del tiempo entre la sanción de la presente ley y la realización del Ordenamiento Territorial de Bosques Nativos, no se podrán autorizar desmontes.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9º - Las categorías de conservación de los bosques nativos son las siguientes: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 Categoría I (rojo): sectores de muy alto valor de conservación que no deben transformarse. Incluirá áreas que por sus ubicaciones relativas a reservas, su valor de conectividad, la presencia de valores biológicos sobresalientes y/o la protección de cuencas que ejercen, ameritan su persistencia como bosque a perpetuidad, aunque estos sectores puedan ser hábitat de comunidades indígenas y ser objeto de investigación científica.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 Categoría II (amarillo): sectores de mediano valor de conservación, que pueden estar degradados pero que a juicio de la autoridad de aplicación jurisdiccional con la implementación de actividades de restauración pueden tener un valor alto de conservación y que podrán ser sometidos a los siguientes usos: aprovechamiento sostenible, turismo, recolección e investigación científica.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 Categoría III (verde): sectores de bajo valor de conservación que pueden transformarse parcialmente o en su totalidad aunque dentro de los criterios de la presente ley.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u w:val="single"/>
          <w:lang w:val="es-MX"/>
        </w:rPr>
        <w:t>CAPÍTULO 3</w:t>
      </w:r>
      <w:r w:rsidRPr="00625C50">
        <w:rPr>
          <w:rFonts w:ascii="Cambria" w:eastAsia="Calibri" w:hAnsi="Cambria" w:cs="Times New Roman"/>
          <w:sz w:val="24"/>
          <w:szCs w:val="24"/>
          <w:lang w:val="es-MX"/>
        </w:rPr>
        <w:t>: Autoridades de Aplicación</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10. - Será Autoridad de Aplicación el organismo que la Nación, las provincias y la ciudad de Buenos Aires determinen para actuar en el ámbito de cada jurisdicción.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11.- Será Autoridad de Aplicación en jurisdicción nacional la Secretaría de Ambiente y Desarrollo Sustentable de la Nación o el organismo de mayor jerarquía con competencia ambiental que en el futuro la reemplace.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u w:val="single"/>
          <w:lang w:val="es-MX"/>
        </w:rPr>
        <w:t>CAPÍTULO 4</w:t>
      </w:r>
      <w:r w:rsidRPr="00625C50">
        <w:rPr>
          <w:rFonts w:ascii="Cambria" w:eastAsia="Calibri" w:hAnsi="Cambria" w:cs="Times New Roman"/>
          <w:sz w:val="24"/>
          <w:szCs w:val="24"/>
          <w:lang w:val="es-MX"/>
        </w:rPr>
        <w:t>: Programa Nacional de Protección de los Bosques Nativos</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12. - Créase el Programa Nacional de Protección de los Bosques Nativos, el que será ejecutado por la Autoridad Nacional de Aplicación, y tendrá los siguientes objetivos: a) Promover, en el marco del Ordenamiento Territorial de los Bosques Nativos, el manejo sostenible de los bosques nativos Categorías II y III, mediante el </w:t>
      </w:r>
      <w:r w:rsidRPr="00625C50">
        <w:rPr>
          <w:rFonts w:ascii="Cambria" w:eastAsia="Calibri" w:hAnsi="Cambria" w:cs="Times New Roman"/>
          <w:sz w:val="24"/>
          <w:szCs w:val="24"/>
          <w:lang w:val="es-MX"/>
        </w:rPr>
        <w:lastRenderedPageBreak/>
        <w:t xml:space="preserve">establecimiento de criterios e indicadores de manejo sostenible ajustados a cada ambiente y jurisdicción; b) Impulsar las medidas necesarias para garantizar que el aprovechamiento de los bosques nativos sea sostenible, considerando a las comunidades indígenas originarias que los habitan o dependan de ellos, procurando la minimización de los efectos ambientales negativos; c) Fomentar la creación y mantenimiento de reservas forestales suficientes y funcionales, por cada eco región forestal del territorio nacional, a fin de evitar efectos ecológicos adversos y pérdida de servicios ambientales estratégicos. Las citadas reservas forestales deben ser emergentes del proceso de Ordenamiento Territorial de los Bosques Nativos en cada eco región y podrán incluir áreas vecinas a los bosques nativos necesarias para su preservación; d) Promover planes de reforestación y restauración ecológica de bosques nativos degradados; e) Mantener actualizada la información sobre la superficie cubierta por bosques nativos y su estado de conservación; f) Brindar a las Autoridades de Aplicación de las distintas jurisdicciones, las capacidades técnicas para formular, monitorear, fiscalizar y evaluar los Planes de Manejo Sostenible de los Bosques Nativos existentes en su territorio, de acuerdo a los criterios de sustentabilidad establecidos en el Anexo. Esta asistencia estará dirigida a mejorar la capacidad del personal técnico y auxiliar, mejorar el equipamiento de campo y gabinete y el acceso a nuevas tecnologías de control y seguimiento, promover la cooperación y uniformización de información entre instituciones equivalentes de las diferentes jurisdicciones entre sí y con la Autoridad Nacional de Aplicación. g) Promover la aplicación de medidas de conservación, restauración, aprovechamiento y ordenamiento según proceda.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u w:val="single"/>
          <w:lang w:val="es-MX"/>
        </w:rPr>
        <w:t>CAPÍTULO 5</w:t>
      </w:r>
      <w:r w:rsidRPr="00625C50">
        <w:rPr>
          <w:rFonts w:ascii="Cambria" w:eastAsia="Calibri" w:hAnsi="Cambria" w:cs="Times New Roman"/>
          <w:sz w:val="24"/>
          <w:szCs w:val="24"/>
          <w:lang w:val="es-MX"/>
        </w:rPr>
        <w:t>: Autorizaciones de Desmonte o de Aprovechamiento Sostenible</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13. - Todo desmonte o manejo sostenible de bosques nativos requerirá autorización por parte de la Autoridad de Aplicación de la jurisdicción correspondiente.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14. - No podrán autorizarse desmontes de bosques nativos clasificados en las Categorías I (rojo) y II (amarillo).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15. - Se prohíbe la quema a cielo abierto de los residuos derivados de desmontes o aprovechamientos sostenibles de bosques nativos.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16. - Las personas físicas o jurídicas, públicas o privadas, que soliciten autorización para realizar manejo sostenible de bosques nativos clasificados en las </w:t>
      </w:r>
      <w:r w:rsidRPr="00625C50">
        <w:rPr>
          <w:rFonts w:ascii="Cambria" w:eastAsia="Calibri" w:hAnsi="Cambria" w:cs="Times New Roman"/>
          <w:sz w:val="24"/>
          <w:szCs w:val="24"/>
          <w:lang w:val="es-MX"/>
        </w:rPr>
        <w:lastRenderedPageBreak/>
        <w:t xml:space="preserve">categorías II y III, deberán sujetar su actividad a un Plan de Manejo Sostenible de Bosques Nativos que debe cumplir las condiciones mínimas de persistencia, producción sostenida y mantenimiento de los servicios ambientales que dichos bosques nativos prestan a la sociedad.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17. - Las personas físicas o jurídicas, públicas o privadas, que soliciten autorización para realizar desmontes de bosques nativos de la categoría III, deberán sujetar su actividad a un Plan de Aprovechamiento del Cambio de Uso del Suelo, el cual deberá contemplar condiciones mínimas de producción sostenida a corto, mediano y largo plazo y el uso de tecnologías disponibles que permitan el rendimiento eficiente de la actividad que se proponga desarrollar.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18. - Los Planes de Manejo Sostenible de Bosques Nativos y los Planes de Aprovechamiento del Cambio de Uso del Suelo deberán elaborarse de acuerdo a la reglamentación que para cada región y zona establezca la Autoridad de Aplicación de la jurisdicción correspondiente, quien deberá definir las normas generales de manejo y aprovechamiento.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Los planes requerirán de la evaluación y aprobación de la Autoridad de Aplicación de la jurisdicción en forma previa a su ejecución y deberán ser suscriptos por los titulares de la actividad y avalados por un profesional habilitado, inscriptos en el registro que se llevará al efecto en la forma y con los alcances que la Autoridad de Aplicación establezca.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19. - Todo proyecto de desmonte o manejo sostenible de bosques nativos deberá reconocer y respetar los derechos de las comunidades indígenas originarias del país que tradicionalmente ocupen esas tierras.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20. - En el caso de verificarse daño ambiental presente o futuro que guarde relación de causalidad con la falsedad u omisión de los datos contenidos en los Planes de Manejo Sostenible de Bosques Nativos y en los Planes de Aprovechamiento de Cambio de Uso del Suelo, las personas físicas o jurídicas que hayan suscripto los mencionados estudios serán solidariamente responsables junto a los titulares de la autorización.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21. - En el caso de actividades no sostenibles desarrolladas por pequeños productores y/o comunidades campesinas relacionadas a los bosques nativos, la Autoridad de Aplicación de la jurisdicción que corresponda deberá implementar </w:t>
      </w:r>
      <w:r w:rsidRPr="00625C50">
        <w:rPr>
          <w:rFonts w:ascii="Cambria" w:eastAsia="Calibri" w:hAnsi="Cambria" w:cs="Times New Roman"/>
          <w:sz w:val="24"/>
          <w:szCs w:val="24"/>
          <w:lang w:val="es-MX"/>
        </w:rPr>
        <w:lastRenderedPageBreak/>
        <w:t xml:space="preserve">programas de asistencia técnica y financiera a efectos de propender a la sustentabilidad de tales actividades.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u w:val="single"/>
          <w:lang w:val="es-MX"/>
        </w:rPr>
        <w:t>CAPÍTULO 6</w:t>
      </w:r>
      <w:r w:rsidRPr="00625C50">
        <w:rPr>
          <w:rFonts w:ascii="Cambria" w:eastAsia="Calibri" w:hAnsi="Cambria" w:cs="Times New Roman"/>
          <w:sz w:val="24"/>
          <w:szCs w:val="24"/>
          <w:lang w:val="es-MX"/>
        </w:rPr>
        <w:t>: Evaluación de Impacto Ambiental.</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22. - Para el otorgamiento de la autorización de desmonte o de aprovechamiento sostenible, la autoridad de aplicación de cada jurisdicción deberá someter el pedido de autorización a un procedimiento de evaluación de impacto ambiental.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La evaluación de impacto ambiental será obligatoria para el desmonte. Para el manejo sostenible lo será cuando tenga el potencial de causar impactos ambientales significativos, entendiendo como tales aquellos que pudieran generar o presentar al menos uno de los siguientes efectos, características o circunstancias: a) Efectos adversos significativos sobre la cantidad y calidad de los recursos naturales renovables, incluidos el suelo, el agua y el aire; b) Reasentamiento de comunidades humanas, o alteraciones significativas de los sistemas de vida y costumbres de grupos humanos; c) Localización próxima a población, recursos y áreas protegidas susceptibles de ser afectados, así como el valor ambiental del territorio en que se pretende ejecutar el proyecto o actividad; d) Alteración significativa, en términos de magnitud o duración, del valor paisajístico o turístico de una zona; e) Alteración de monumentos, sitios con valor antropológico, arqueológico, histórico y, en general, los pertenecientes al patrimonio cultural.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23. - En el procedimiento de evaluación de impacto ambiental la autoridad de aplicación de cada jurisdicción deberá: a) Informar a la Autoridad Nacional de Aplicación; b) Emitir la Declaración de Impacto Ambiental; c) Aprobar los planes de manejo sostenible de los bosques nativos; d) Garantizar el cumplimiento de los artículos 11, 12 y 13 de la Ley 25.675 -Ley General del Ambiente- y de lo establecido en la presente ley.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24. - El Estudio del Impacto Ambiental (EIA) contendrá, como mínimo y sin perjuicio de los requisitos complementarios establecidos por cada jurisdicción, los siguientes datos e información: a) Individualización de los Titulares responsables del proyecto y del Estudio del Impacto Ambiental; b) Descripción del proyecto propuesto a realizar con especial mención de: objetivos, localización, componentes, tecnología, </w:t>
      </w:r>
      <w:r w:rsidRPr="00625C50">
        <w:rPr>
          <w:rFonts w:ascii="Cambria" w:eastAsia="Calibri" w:hAnsi="Cambria" w:cs="Times New Roman"/>
          <w:sz w:val="24"/>
          <w:szCs w:val="24"/>
          <w:lang w:val="es-MX"/>
        </w:rPr>
        <w:lastRenderedPageBreak/>
        <w:t xml:space="preserve">materias primas e insumos, fuente y consumo energético, residuos, productos, etapas, generación de empleo, </w:t>
      </w:r>
      <w:proofErr w:type="spellStart"/>
      <w:r w:rsidRPr="00625C50">
        <w:rPr>
          <w:rFonts w:ascii="Cambria" w:eastAsia="Calibri" w:hAnsi="Cambria" w:cs="Times New Roman"/>
          <w:sz w:val="24"/>
          <w:szCs w:val="24"/>
          <w:lang w:val="es-MX"/>
        </w:rPr>
        <w:t>benefi</w:t>
      </w:r>
      <w:proofErr w:type="spellEnd"/>
      <w:r w:rsidRPr="00625C50">
        <w:rPr>
          <w:rFonts w:ascii="Cambria" w:eastAsia="Calibri" w:hAnsi="Cambria" w:cs="Times New Roman"/>
          <w:sz w:val="24"/>
          <w:szCs w:val="24"/>
          <w:lang w:val="es-MX"/>
        </w:rPr>
        <w:t xml:space="preserve"> </w:t>
      </w:r>
      <w:proofErr w:type="spellStart"/>
      <w:r w:rsidRPr="00625C50">
        <w:rPr>
          <w:rFonts w:ascii="Cambria" w:eastAsia="Calibri" w:hAnsi="Cambria" w:cs="Times New Roman"/>
          <w:sz w:val="24"/>
          <w:szCs w:val="24"/>
          <w:lang w:val="es-MX"/>
        </w:rPr>
        <w:t>cios</w:t>
      </w:r>
      <w:proofErr w:type="spellEnd"/>
      <w:r w:rsidRPr="00625C50">
        <w:rPr>
          <w:rFonts w:ascii="Cambria" w:eastAsia="Calibri" w:hAnsi="Cambria" w:cs="Times New Roman"/>
          <w:sz w:val="24"/>
          <w:szCs w:val="24"/>
          <w:lang w:val="es-MX"/>
        </w:rPr>
        <w:t xml:space="preserve"> económicos (discriminando privados, públicos y grupos sociales beneficiados), números de beneficiarios directos e indirectos; c) Plan de manejo sostenible de los bosques nativos, comprendiendo propuestas para prevenir y mitigar los impactos ambientales adversos y optimizar los impactos positivos, acciones de restauración ambiental y mecanismos de compensación, medidas de monitoreo, seguimiento de los impactos ambientales detectados y de respuesta a emergencias; d) Para el caso de operaciones de desmonte deberá analizarse la relación espacial entre áreas de desmonte y áreas correspondientes a masas forestales circundantes, a fin de asegurar la coherencia con el ordenamiento previsto en el artículo 6º; e) Descripción del ambiente en que desarrollará el proyecto: definición del área de influencia, estado de situación del medio natural y antrópico, con especial referencia a situación actualizada de pueblos indígenas, originarios o comunidades campesinas que habitan la zona, los componentes físicos, biológicos, sociales, económicos y culturales; su dinámica e interacciones; los problemas ambientales y los valores patrimoniales. Marco legal e institucional; f) Prognosis de cómo evolucionará el medio físico, económico y social si no se realiza el proyecto propuesto; g) Análisis de alternativas: descripción y evaluación comparativa de los proyectos alternativos de localización, tecnología y operación, y sus respectivos efectos ambientales y sociales. Descripción y evaluación detallada de la alternativa seleccionada; h) Impactos ambientales significativos: identificación, caracterización y evaluación de los efectos previsibles, positivos y negativos, directos e indirectos, singulares y acumulativos, a corto, mediano y largo plazo, enunciando las incertidumbres asociadas a los pronósticos y considerando todas las etapas del ciclo del proyecto; i) Documento de síntesis, redactado en términos fácilmente comprensibles, que contenga en forma sumaria los hallazgos y acciones recomendadas.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25. - La autoridad de aplicación de cada jurisdicción, una vez analizado el Estudio de Impacto Ambiental y los resultados de las audiencias o consultas públicas, deberá emitir una Declaración de Impacto Ambiental a través de la cual deberá: a) Aprobar o denegar el estudio de impacto ambiental del proyecto; b) Informar a la Autoridad Nacional de Aplicación.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u w:val="single"/>
          <w:lang w:val="es-MX"/>
        </w:rPr>
        <w:lastRenderedPageBreak/>
        <w:t>CAPÍTULO 7</w:t>
      </w:r>
      <w:r w:rsidRPr="00625C50">
        <w:rPr>
          <w:rFonts w:ascii="Cambria" w:eastAsia="Calibri" w:hAnsi="Cambria" w:cs="Times New Roman"/>
          <w:sz w:val="24"/>
          <w:szCs w:val="24"/>
          <w:lang w:val="es-MX"/>
        </w:rPr>
        <w:t>: Audiencia y Consulta Pública</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26. - Para los proyectos de desmonte de bosques nativos, la autoridad de aplicación de cada jurisdicción garantizará el cumplimiento estricto de los artículos 19, 20 y 21 de la Ley 25.675 -Ley General del Ambiente-, previamente a la emisión de las autorizaciones para realizar esas actividades.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En todos los casos deberá cumplirse con lo previsto en los artículos 16, 17 y 18 de la Ley 25.675 -Ley General del Ambiente- y en particular adoptarse las medidas necesarias a fin de garantizar el acceso a la información de los pueblos indígenas, originarios, de las comunidades campesinas y otras relacionadas, sobre las autorizaciones que se otorguen para los desmontes, en el marco de la Ley 25.831 -Régimen de Libre Acceso a la Información Pública Ambiental-.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u w:val="single"/>
          <w:lang w:val="es-MX"/>
        </w:rPr>
        <w:t>CAPÍTULO 8</w:t>
      </w:r>
      <w:r w:rsidRPr="00625C50">
        <w:rPr>
          <w:rFonts w:ascii="Cambria" w:eastAsia="Calibri" w:hAnsi="Cambria" w:cs="Times New Roman"/>
          <w:sz w:val="24"/>
          <w:szCs w:val="24"/>
          <w:lang w:val="es-MX"/>
        </w:rPr>
        <w:t>: Registro Nacional de Infractores</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27. - Toda persona física o jurídica, pública o privada, que haya sido infractora a regímenes o leyes, </w:t>
      </w:r>
      <w:proofErr w:type="gramStart"/>
      <w:r w:rsidRPr="00625C50">
        <w:rPr>
          <w:rFonts w:ascii="Cambria" w:eastAsia="Calibri" w:hAnsi="Cambria" w:cs="Times New Roman"/>
          <w:sz w:val="24"/>
          <w:szCs w:val="24"/>
          <w:lang w:val="es-MX"/>
        </w:rPr>
        <w:t>forestales o ambientales, nacionales o provinciales</w:t>
      </w:r>
      <w:proofErr w:type="gramEnd"/>
      <w:r w:rsidRPr="00625C50">
        <w:rPr>
          <w:rFonts w:ascii="Cambria" w:eastAsia="Calibri" w:hAnsi="Cambria" w:cs="Times New Roman"/>
          <w:sz w:val="24"/>
          <w:szCs w:val="24"/>
          <w:lang w:val="es-MX"/>
        </w:rPr>
        <w:t xml:space="preserve">, en la medida que no cumpla con las sanciones impuestas, no podrá obtener autorización de desmonte o aprovechamiento sostenible.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 tal efecto, créase el Registro Nacional de Infractores, que será administrado por la Autoridad Nacional de Aplicación. Las Autoridades de Aplicación de las distintas jurisdicciones remitirán la información sobre infractores de su jurisdicción y verificarán su inclusión en el registro nacional, el cual será de acceso público en todo el territorio nacional.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u w:val="single"/>
          <w:lang w:val="es-MX"/>
        </w:rPr>
        <w:t>CAPÍTULO 9</w:t>
      </w:r>
      <w:r w:rsidRPr="00625C50">
        <w:rPr>
          <w:rFonts w:ascii="Cambria" w:eastAsia="Calibri" w:hAnsi="Cambria" w:cs="Times New Roman"/>
          <w:sz w:val="24"/>
          <w:szCs w:val="24"/>
          <w:lang w:val="es-MX"/>
        </w:rPr>
        <w:t>: Fiscalización</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28. - Corresponde a las Autoridades de Aplicación de cada jurisdicción fiscalizar el permanente cumplimiento de la presente Ley, y el de las condiciones en base a las cuales se otorgaron las autorizaciones de desmonte o manejo sostenible de bosques nativos.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u w:val="single"/>
          <w:lang w:val="es-MX"/>
        </w:rPr>
        <w:t>CAPÍTULO 10</w:t>
      </w:r>
      <w:r w:rsidRPr="00625C50">
        <w:rPr>
          <w:rFonts w:ascii="Cambria" w:eastAsia="Calibri" w:hAnsi="Cambria" w:cs="Times New Roman"/>
          <w:sz w:val="24"/>
          <w:szCs w:val="24"/>
          <w:lang w:val="es-MX"/>
        </w:rPr>
        <w:t>: Sanciones</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29. - Las sanciones al incumplimiento de la presente ley y de las reglamentaciones que en su consecuencia se dicten, sin perjuicio de las demás responsabilidades que pudieran corresponder, serán las que se fijen en cada una de las </w:t>
      </w:r>
      <w:r w:rsidRPr="00625C50">
        <w:rPr>
          <w:rFonts w:ascii="Cambria" w:eastAsia="Calibri" w:hAnsi="Cambria" w:cs="Times New Roman"/>
          <w:sz w:val="24"/>
          <w:szCs w:val="24"/>
          <w:lang w:val="es-MX"/>
        </w:rPr>
        <w:lastRenderedPageBreak/>
        <w:t xml:space="preserve">jurisdicciones conforme el poder de policía que les corresponde, las que no podrán ser inferiores a las aquí establecidas.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Las jurisdicciones que no cuenten con un régimen de sanciones aplicarán supletoriamente las siguientes sanciones que corresponden a la jurisdicción nacional: a) Apercibimiento; b) Multa entre TRESCIENTOS (300) y DIEZ MIL (10.000) sueldos básicos de la categoría inicial de la administración pública nacional. El producido de estas multas será afectado al área de protección ambiental que corresponda; c) Suspensión o revocación de las autorizaciones.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Estas sanciones serán aplicables previo sumario sustanciado en la jurisdicción en donde se realizó la infracción y se regirán por las normas de procedimiento administrativo que corresponda, asegurándose el debido proceso legal, y se graduarán de acuerdo a la naturaleza de la infracción.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u w:val="single"/>
          <w:lang w:val="es-MX"/>
        </w:rPr>
        <w:t>CAPÍTULO 11</w:t>
      </w:r>
      <w:r w:rsidRPr="00625C50">
        <w:rPr>
          <w:rFonts w:ascii="Cambria" w:eastAsia="Calibri" w:hAnsi="Cambria" w:cs="Times New Roman"/>
          <w:sz w:val="24"/>
          <w:szCs w:val="24"/>
          <w:lang w:val="es-MX"/>
        </w:rPr>
        <w:t>: Fondo Nacional para el Enriquecimiento y la Conservación de los Bosques Nativos</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30. - Créase el Fondo Nacional para el Enriquecimiento y la Conservación de los Bosques Nativos, con el objeto de compensar a las jurisdicciones que conservan los bosques nativos, por los servicios ambientales que éstos brindan.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31. - El Fondo estará integrado por: a) Las partidas presupuestarias que le sean anualmente asignadas a fin de dar cumplimiento a la presente ley, las que no podrán ser inferiores al 0,3% del presupuesto nacional; b) El dos por ciento (2%) del total de las retenciones a las exportaciones de productos primarios y secundarios provenientes de la agricultura, ganadería y sector forestal, correspondientes al año anterior del ejercicio en consideración; c) Los préstamos y/o subsidios que específicamente sean otorgados por Organismos Nacionales e Internacionales; d) Donaciones y legados; e) Todo otro aporte destinado al cumplimiento de programas a cargo del Fondo; f) El producido de la venta de publicaciones o de otro tipo de servicios relacionados con el sector forestal; g) Los recursos no utilizados provenientes de ejercicios anteriores.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32. - El Fondo Nacional para la Conservación de los Bosques Nativos será distribuido anualmente entre las jurisdicciones que hayan elaborado y tengan aprobado por ley provincial su Ordenamiento de Bosques Nativos.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lastRenderedPageBreak/>
        <w:t xml:space="preserve">La Autoridad Nacional de Aplicación juntamente con las autoridades de aplicación de cada una de las jurisdicciones que hayan declarado tener bosques nativos en su territorio, determinarán anualmente las sumas que corresponda pagar, teniendo en consideración para esta determinación: a) El porcentaje de superficie de bosques nativos declarado por cada jurisdicción; b) La relación existente en cada territorio provincial entre su superficie total y la de sus bosques nativos; c) Las categorías de conservación declaradas, correspondiendo un mayor monto por hectárea a la categoría I que a la categoría II.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33. - Las Autoridades de Aplicación de cada Jurisdicción remitirán a la Autoridad Nacional de Aplicación su Ordenamiento Territorial de Bosques Nativos y la documentación que la reglamentación determine para la acreditación de sus bosques nativos y categorías de clasificación.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34. - La Autoridad Nacional de Aplicación, a los efectos de otorgar los beneficios por los servicios ambientales, podrá constatar periódicamente el mantenimiento de las superficies de bosques nativos y las categorías de conservación declaradas por las respectivas jurisdicciones.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35. - Aplicación del Fondo. Las Jurisdicciones aplicarán los recursos del Fondo del siguiente modo: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 El 70% para compensar a los titulares de las tierras en cuya superficie se conservan bosques nativos, sean públicos o privados, de acuerdo a sus categorías de conservación. El beneficio consistirá en un aporte no reintegrable, a ser abonado por hectárea y por año, de acuerdo a la categorización de bosques nativos, generando la obligación en los titulares de realizar y mantener actualizado un Plan de Manejo y Conservación de los Bosques Nativos que deberá ser aprobado en cada caso por la Autoridad de Aplicación de la jurisdicción respectiva. El beneficio será renovable anualmente sin límite de períodos.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b) El 30% a la Autoridad de Aplicación de cada Jurisdicción, que lo destinará a: 1. Desarrollar y mantener una red de monitoreo y sistemas de información de sus bosques nativos; 2. La implementación de programas de asistencia técnica y financiera, para propender a la sustentabilidad de actividades no sostenibles desarrolladas por pequeños productores y/o comunidades indígenas y/o campesinas.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lastRenderedPageBreak/>
        <w:t xml:space="preserve">ARTICULO 36. - El Fondo Nacional para la Conservación de los Bosques Nativos será administrado por la Autoridad Nacional de Aplicación juntamente con las autoridades de aplicación a que se refiere el artículo 32, quienes dictarán las normas reglamentarias al efecto. La Autoridad nacional arbitrará los medios necesarios para efectivizar controles integrales vinculados a la fiscalización y auditoría por parte de la Auditoría General de la Nación y la Sindicatura General de la Nación, según lo dispuesto por la Ley 24.156.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37. - La administración del Fondo realizará anualmente un informe del destino de los fondos transferidos durante el ejercicio anterior, en el que se detallarán los montos por provincias y por categorías de bosques, el cual será publicado íntegramente en el sitio web de la Autoridad Nacional de Aplicación.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38. - Las jurisdicciones que hayan recibido aportes del Fondo Nacional para la Conservación de los Bosques Nativos, deberán remitir anualmente a la Autoridad Nacional de Aplicación un informe que detalle el uso y destino de los fondos recibidos. La Autoridad Nacional de Aplicación instrumentará los mecanismos correspondientes a los efectos de fiscalizar el uso y destino de los fondos otorgados y el cumplimiento de los requisitos y condiciones por parte de los acreedores de los beneficios.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39. - Los artículos de este capítulo hacen al espíritu y unidad de esta ley, en los términos del artículo 80 de la Constitución Nacional.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u w:val="single"/>
          <w:lang w:val="es-MX"/>
        </w:rPr>
        <w:t>CAPÍTULO 12</w:t>
      </w:r>
      <w:r w:rsidRPr="00625C50">
        <w:rPr>
          <w:rFonts w:ascii="Cambria" w:eastAsia="Calibri" w:hAnsi="Cambria" w:cs="Times New Roman"/>
          <w:sz w:val="24"/>
          <w:szCs w:val="24"/>
          <w:lang w:val="es-MX"/>
        </w:rPr>
        <w:t>: Disposiciones complementarias</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40. - En los casos de bosques nativos que hayan sido afectados por incendios o por otros eventos naturales o antrópicos que los hubieren degradado, corresponde a la autoridad de aplicación de la jurisdicción respectiva la realización de tareas para su recuperación y restauración, manteniendo la categoría de clasificación que se hubiere definido en el ordenamiento territorial.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41. - Las Autoridades de Aplicación de cada jurisdicción determinarán el plazo en que los aprovechamientos de bosques nativos o desmontes preexistentes en las áreas categorizadas I y II adecuarán sus actividades a lo establecido en la presente ley.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lastRenderedPageBreak/>
        <w:t xml:space="preserve">ARTICULO 42. - El Poder Ejecutivo deberá reglamentar la presente ley y constituir el Fondo al que se refiere el artículo 30 y siguientes en un plazo máximo de NOVENTA (90) días desde su promulgación.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43. - El Anexo es parte integrante de esta Ley.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ARTICULO 44. - Comuníquese al Poder Ejecutivo.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DADA EN LA SALA DE SESIONES DEL CONGRESO ARGENTINO, EN BUENOS AIRES, A LOS VEINTIOCHO DIAS DEL MES DE NOVIEMBRE DEL AÑO DOS MIL SIETE.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 REGISTRADO BAJO EL Nº 26.331 - DANIEL O. SCIOLI. - ALBERTO E. BALESTRINI. - Enrique Hidalgo. - Juan H. Estrada. </w:t>
      </w:r>
    </w:p>
    <w:p w:rsidR="00625C50" w:rsidRPr="00625C50" w:rsidRDefault="00625C50" w:rsidP="00625C50">
      <w:pPr>
        <w:spacing w:after="0" w:line="360" w:lineRule="auto"/>
        <w:jc w:val="both"/>
        <w:rPr>
          <w:rFonts w:ascii="Cambria" w:eastAsia="Calibri" w:hAnsi="Cambria" w:cs="Times New Roman"/>
          <w:sz w:val="24"/>
          <w:szCs w:val="24"/>
          <w:u w:val="single"/>
          <w:lang w:val="es-MX"/>
        </w:rPr>
      </w:pPr>
      <w:r w:rsidRPr="00625C50">
        <w:rPr>
          <w:rFonts w:ascii="Cambria" w:eastAsia="Calibri" w:hAnsi="Cambria" w:cs="Times New Roman"/>
          <w:sz w:val="24"/>
          <w:szCs w:val="24"/>
          <w:u w:val="single"/>
          <w:lang w:val="es-MX"/>
        </w:rPr>
        <w:t xml:space="preserve">ANEXO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Criterios de sustentabilidad ambiental para el ordenamiento territorial de los bosques nativos: Los criterios de zonificación no son independientes entre sí, por lo que un análisis ponderado de los mismos permitirá obtener una estimación del valor de conservación de un determinado sector.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1. Superficie: es el tamaño mínimo de hábitat disponible para asegurar la supervivencia de las comunidades vegetales y animales. Esto es especialmente importante para las grandes especies de carnívoros y herbívoros.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2. Vinculación con otras comunidades naturales: Determinación de la vinculación entre un parche de bosque y otras comunidades naturales con el fin de preservar gradientes ecológicos completos.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Este criterio es importante dado que muchas especies de aves y mamíferos utilizan distintos ecosistemas en diferentes épocas del año en búsqueda de recursos alimenticios adecuados.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3. Vinculación con áreas protegidas existentes e integración regional: La ubicación de parches de bosques cercanos o vinculados a áreas protegidas de jurisdicción nacional o provincial como así también a Monumentos Naturales, aumenta su valor de conservación, se encuentren dentro del territorio provincial o en sus inmediaciones.</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Adicionalmente, un factor importante es la complementariedad de las unidades de paisaje y </w:t>
      </w:r>
      <w:proofErr w:type="gramStart"/>
      <w:r w:rsidRPr="00625C50">
        <w:rPr>
          <w:rFonts w:ascii="Cambria" w:eastAsia="Calibri" w:hAnsi="Cambria" w:cs="Times New Roman"/>
          <w:sz w:val="24"/>
          <w:szCs w:val="24"/>
          <w:lang w:val="es-MX"/>
        </w:rPr>
        <w:t>la integración regional consideradas</w:t>
      </w:r>
      <w:proofErr w:type="gramEnd"/>
      <w:r w:rsidRPr="00625C50">
        <w:rPr>
          <w:rFonts w:ascii="Cambria" w:eastAsia="Calibri" w:hAnsi="Cambria" w:cs="Times New Roman"/>
          <w:sz w:val="24"/>
          <w:szCs w:val="24"/>
          <w:lang w:val="es-MX"/>
        </w:rPr>
        <w:t xml:space="preserve"> en relación con el ambiente presente en las áreas protegidas existentes y el mantenimiento de importantes corredores ecológicos que vinculen a las áreas protegidas entre sí.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lastRenderedPageBreak/>
        <w:t xml:space="preserve">4. Existencia de valores biológicos sobresalientes: son elementos de los sistemas naturales caracterizados por ser raros o poco frecuentes, otorgando al sitio un alto valor de conservación.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5. Conectividad entre eco regiones: los corredores boscosos y </w:t>
      </w:r>
      <w:proofErr w:type="spellStart"/>
      <w:r w:rsidRPr="00625C50">
        <w:rPr>
          <w:rFonts w:ascii="Cambria" w:eastAsia="Calibri" w:hAnsi="Cambria" w:cs="Times New Roman"/>
          <w:sz w:val="24"/>
          <w:szCs w:val="24"/>
          <w:lang w:val="es-MX"/>
        </w:rPr>
        <w:t>riparios</w:t>
      </w:r>
      <w:proofErr w:type="spellEnd"/>
      <w:r w:rsidRPr="00625C50">
        <w:rPr>
          <w:rFonts w:ascii="Cambria" w:eastAsia="Calibri" w:hAnsi="Cambria" w:cs="Times New Roman"/>
          <w:sz w:val="24"/>
          <w:szCs w:val="24"/>
          <w:lang w:val="es-MX"/>
        </w:rPr>
        <w:t xml:space="preserve"> garantizan la conectividad entre eco regiones permitiendo el desplazamiento de determinadas especies.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6. Estado de conservación: la determinación del estado de conservación de un parche implica un análisis del uso al que estuvo sometido en el pasado y de las consecuencias de ese uso para las comunidades que lo habitan. De esta forma, la actividad forestal, la transformación del bosque para agricultura o para actividades ganaderas, la cacería y los disturbios como el fuego, así como la intensidad de estas actividades, influyen en el valor de conservación de un sector, afectando la diversidad de las comunidades animales y vegetales en cuestión. La diversidad se refiere al número de especies de una comunidad </w:t>
      </w:r>
      <w:bookmarkStart w:id="10" w:name="_GoBack"/>
      <w:bookmarkEnd w:id="10"/>
      <w:r w:rsidRPr="00625C50">
        <w:rPr>
          <w:rFonts w:ascii="Cambria" w:eastAsia="Calibri" w:hAnsi="Cambria" w:cs="Times New Roman"/>
          <w:sz w:val="24"/>
          <w:szCs w:val="24"/>
          <w:lang w:val="es-MX"/>
        </w:rPr>
        <w:t xml:space="preserve">y a la abundancia relativa de éstas. Se deberá evaluar el estado de conservación de una unidad en el contexto de valor de conservación del sistema en que está inmerso.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7. Potencial forestal: es la disponibilidad actual de recursos forestales o su capacidad productiva futura, lo que a su vez está relacionado con la intervención en el pasado. Esta variable se determina a través de la estructura del bosque (altura del dosel, área basal), la presencia de renovales de especies valiosas y la presencia de individuos de alto valor comercial maderero. En este punto es también relevante la información suministrada por informantes claves del sector forestal provincial habituados a generar planes de manejo y aprovechamiento sostenible, que incluya la provisión de productos maderables y no maderables del bosque y estudios de impacto ambiental en el ámbito de las provincias.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8. Potencial de sustentabilidad agrícola: consiste en hacer un análisis cuidadoso de la actitud que tiene cada sector para ofrecer sustentabilidad de la actividad agrícola a largo plazo. La evaluación de esta variable es importante, dado que las características particulares de ciertos sectores hacen </w:t>
      </w:r>
      <w:proofErr w:type="gramStart"/>
      <w:r w:rsidRPr="00625C50">
        <w:rPr>
          <w:rFonts w:ascii="Cambria" w:eastAsia="Calibri" w:hAnsi="Cambria" w:cs="Times New Roman"/>
          <w:sz w:val="24"/>
          <w:szCs w:val="24"/>
          <w:lang w:val="es-MX"/>
        </w:rPr>
        <w:t>que ,</w:t>
      </w:r>
      <w:proofErr w:type="gramEnd"/>
      <w:r w:rsidRPr="00625C50">
        <w:rPr>
          <w:rFonts w:ascii="Cambria" w:eastAsia="Calibri" w:hAnsi="Cambria" w:cs="Times New Roman"/>
          <w:sz w:val="24"/>
          <w:szCs w:val="24"/>
          <w:lang w:val="es-MX"/>
        </w:rPr>
        <w:t xml:space="preserve"> una vez realizado el desmonte, no sea factible la implementación de actividades agrícolas económicamente sostenibles a largo plazo.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lastRenderedPageBreak/>
        <w:t>9. Potencial de conservación de cuencas: consiste en determinar las existencias de áreas que poseen una posición estratégica para la conservación de cuencas hídricas y para asegurar la provisión de agua en cantidad y calidad necesarias.</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En este sentido tienen especial valor las áreas de protección de nacientes, bordes de cauces de agua permanentes y transitorios, y la franja de "bosques nublados", las áreas de recarga de acuíferos, los sitios de humedales o </w:t>
      </w:r>
      <w:proofErr w:type="spellStart"/>
      <w:r w:rsidRPr="00625C50">
        <w:rPr>
          <w:rFonts w:ascii="Cambria" w:eastAsia="Calibri" w:hAnsi="Cambria" w:cs="Times New Roman"/>
          <w:sz w:val="24"/>
          <w:szCs w:val="24"/>
          <w:lang w:val="es-MX"/>
        </w:rPr>
        <w:t>Ramsar</w:t>
      </w:r>
      <w:proofErr w:type="spellEnd"/>
      <w:r w:rsidRPr="00625C50">
        <w:rPr>
          <w:rFonts w:ascii="Cambria" w:eastAsia="Calibri" w:hAnsi="Cambria" w:cs="Times New Roman"/>
          <w:sz w:val="24"/>
          <w:szCs w:val="24"/>
          <w:lang w:val="es-MX"/>
        </w:rPr>
        <w:t xml:space="preserve">, áreas grandes con pendientes superiores al cinco por ciento (5%), etc.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10. Valor que las Comunidades Indígenas y Campesinas dan a las áreas boscosas o sus áreas colindantes y el uso que pueden hacer de sus recursos naturales a los fines de su supervivencia y el mantenimiento de su cultura.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 xml:space="preserve">En el caso de las Comunidades Indígenas y dentro del marco de la ley 26.160, se deberá actuar de acuerdo a lo establecido en la ley 24.071, ratificatoria del Convenio 169 de la Organización Internacional del Trabajo (OIT). </w:t>
      </w:r>
    </w:p>
    <w:p w:rsidR="00625C50" w:rsidRPr="00625C50" w:rsidRDefault="00625C50" w:rsidP="00625C50">
      <w:pPr>
        <w:spacing w:after="0" w:line="360" w:lineRule="auto"/>
        <w:jc w:val="both"/>
        <w:rPr>
          <w:rFonts w:ascii="Cambria" w:eastAsia="Calibri" w:hAnsi="Cambria" w:cs="Times New Roman"/>
          <w:sz w:val="24"/>
          <w:szCs w:val="24"/>
          <w:lang w:val="es-MX"/>
        </w:rPr>
      </w:pPr>
      <w:r w:rsidRPr="00625C50">
        <w:rPr>
          <w:rFonts w:ascii="Cambria" w:eastAsia="Calibri" w:hAnsi="Cambria" w:cs="Times New Roman"/>
          <w:sz w:val="24"/>
          <w:szCs w:val="24"/>
          <w:lang w:val="es-MX"/>
        </w:rPr>
        <w:t>Caracterizar su condición étnica, evaluar el tipo de uso del espacio que realizan, la situación de tenencia de la tierra en que habitan y establecer su proyección futura de uso será necesario para evaluar la relevancia de la continuidad de ciertos sectores de bosque y generar un plan de acciones estratégicas que permitan solucionar o al menos mitigar los problemas que pudieran ser detectados en el mediano plazo.</w:t>
      </w:r>
    </w:p>
    <w:p w:rsidR="00625C50" w:rsidRPr="00625C50" w:rsidRDefault="00625C50" w:rsidP="00625C50">
      <w:pPr>
        <w:spacing w:after="0" w:line="360" w:lineRule="auto"/>
        <w:jc w:val="both"/>
        <w:rPr>
          <w:rFonts w:ascii="Cambria" w:eastAsia="Calibri" w:hAnsi="Cambria" w:cs="Times New Roman"/>
          <w:sz w:val="24"/>
          <w:szCs w:val="24"/>
          <w:lang w:val="es-MX"/>
        </w:rPr>
      </w:pPr>
    </w:p>
    <w:p w:rsidR="00F77871" w:rsidRPr="00625C50" w:rsidRDefault="00F77871" w:rsidP="00625C50">
      <w:pPr>
        <w:spacing w:after="0" w:line="360" w:lineRule="auto"/>
        <w:rPr>
          <w:lang w:val="es-MX"/>
        </w:rPr>
      </w:pPr>
    </w:p>
    <w:sectPr w:rsidR="00F77871" w:rsidRPr="00625C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50"/>
    <w:rsid w:val="00625C50"/>
    <w:rsid w:val="00F778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59F7E-54DD-4007-9999-09FCCA2E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5094</Words>
  <Characters>28017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Perez Cubero</dc:creator>
  <cp:keywords/>
  <dc:description/>
  <cp:lastModifiedBy>Eugenia Perez Cubero</cp:lastModifiedBy>
  <cp:revision>1</cp:revision>
  <dcterms:created xsi:type="dcterms:W3CDTF">2018-04-01T20:48:00Z</dcterms:created>
  <dcterms:modified xsi:type="dcterms:W3CDTF">2018-04-01T20:48:00Z</dcterms:modified>
</cp:coreProperties>
</file>