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862" w:rsidRPr="006E4862" w:rsidRDefault="006E4862" w:rsidP="006E4862">
      <w:pPr>
        <w:keepNext/>
        <w:keepLines/>
        <w:spacing w:before="200" w:after="0" w:line="360" w:lineRule="auto"/>
        <w:outlineLvl w:val="2"/>
        <w:rPr>
          <w:rFonts w:ascii="Cambria" w:eastAsia="Times New Roman" w:hAnsi="Cambria" w:cs="Times New Roman"/>
          <w:b/>
          <w:bCs/>
          <w:sz w:val="24"/>
        </w:rPr>
      </w:pPr>
      <w:bookmarkStart w:id="0" w:name="_Toc481084676"/>
      <w:bookmarkStart w:id="1" w:name="_GoBack"/>
      <w:bookmarkEnd w:id="1"/>
      <w:r w:rsidRPr="006E4862">
        <w:rPr>
          <w:rFonts w:ascii="Cambria" w:eastAsia="Times New Roman" w:hAnsi="Cambria" w:cs="Times New Roman"/>
          <w:b/>
          <w:bCs/>
          <w:sz w:val="24"/>
        </w:rPr>
        <w:t>LEY Nº 27.279</w:t>
      </w:r>
      <w:bookmarkEnd w:id="0"/>
    </w:p>
    <w:p w:rsidR="006E4862" w:rsidRPr="006E4862" w:rsidRDefault="006E4862" w:rsidP="006E4862">
      <w:pPr>
        <w:keepNext/>
        <w:keepLines/>
        <w:spacing w:before="200" w:after="0" w:line="360" w:lineRule="auto"/>
        <w:jc w:val="both"/>
        <w:outlineLvl w:val="2"/>
        <w:rPr>
          <w:rFonts w:ascii="Cambria" w:eastAsia="Times New Roman" w:hAnsi="Cambria" w:cs="Times New Roman"/>
          <w:b/>
          <w:bCs/>
          <w:sz w:val="24"/>
        </w:rPr>
      </w:pPr>
      <w:bookmarkStart w:id="2" w:name="_Toc481084677"/>
      <w:r w:rsidRPr="006E4862">
        <w:rPr>
          <w:rFonts w:ascii="Cambria" w:eastAsia="Times New Roman" w:hAnsi="Cambria" w:cs="Times New Roman"/>
          <w:b/>
          <w:bCs/>
          <w:sz w:val="24"/>
        </w:rPr>
        <w:t>GESTIÓN DE ENVASES VACÍOS DE PRODUCTOS FITOSANITARIOS.</w:t>
      </w:r>
      <w:bookmarkEnd w:id="2"/>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 xml:space="preserve">Sancionada: 14 de septiembre de 2016. </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Promulgada: 6 de octubre de 2016.</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br/>
        <w:t>El Senado y Cámara de Diputados de la Nación Argentina reunidos en Congreso, etc. sancionan con fuerza de Ley:</w:t>
      </w:r>
    </w:p>
    <w:p w:rsidR="006E4862" w:rsidRPr="006E4862" w:rsidRDefault="006E4862" w:rsidP="006E4862">
      <w:pPr>
        <w:spacing w:after="200" w:line="360" w:lineRule="auto"/>
        <w:jc w:val="both"/>
        <w:rPr>
          <w:rFonts w:ascii="Cambria" w:eastAsia="Calibri" w:hAnsi="Cambria" w:cs="Times New Roman"/>
          <w:sz w:val="24"/>
          <w:szCs w:val="24"/>
        </w:rPr>
      </w:pP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 xml:space="preserve">CAPÍTULO I </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 xml:space="preserve">Alcances y definiciones </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1° — La presente ley establece los presupuestos mínimos de protección ambiental para la gestión de los envases vacíos de fitosanitarios, en virtud de la toxicidad del producto que contuvieron, requiriendo una gestión diferenciada y condicionada.</w:t>
      </w:r>
      <w:r w:rsidRPr="006E4862">
        <w:rPr>
          <w:rFonts w:ascii="Cambria" w:eastAsia="Calibri" w:hAnsi="Cambria" w:cs="Times New Roman"/>
          <w:sz w:val="24"/>
          <w:szCs w:val="24"/>
        </w:rPr>
        <w:br/>
        <w:t>ARTÍCULO 2° — Quedan comprendidos en los alcances de la presente ley todos los envases vacíos de fitosanitarios utilizados en el territorio nacional, los que deberán ingresar a un Sistema de Gestión Integral de Envases Vacíos de Fitosanitarios de acuerdo a los lineamientos establecidos en el articulado siguiente.</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3° — Son objetivos de la presente ley:</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Garantizar que la gestión integral de los envases vacíos sea efectuada de un modo que no afecte a la salud de las personas ni al ambiente.</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Asegurar que el material recuperado de los envases que hayan contenido fitosanitarios no sea empleado en usos que puedan implicar riesgos para la salud humana o animal, o tener efectos negativos sobre el ambiente.</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lastRenderedPageBreak/>
        <w:t>Mejorar la eficacia de la gestión, considerando las estructuras y métodos preexistentes en cada jurisdicción, de conformidad con el principio de progresividad.</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d) Dinamizar el procedimiento administrativo para el registro y autorización de los sujetos comprendidos en la presente ley.</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Establecer y definir las diferentes etapas y eslabones comprendidos en la gestión integral de los envases vacíos de fitosanitarios.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4° — A los efectos de la presente ley se establecen las siguientes definiciones: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Aplicador: Toda persona física o jurídica, pública o privada que aplique o libere al ambiente productos fitosanitarios.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 xml:space="preserve">Centro de Almacenamiento Transitorio (CAT): Aquella instalación que se utilice para </w:t>
      </w:r>
      <w:proofErr w:type="spellStart"/>
      <w:r w:rsidRPr="006E4862">
        <w:rPr>
          <w:rFonts w:ascii="Cambria" w:eastAsia="Calibri" w:hAnsi="Cambria" w:cs="Times New Roman"/>
          <w:sz w:val="24"/>
          <w:szCs w:val="24"/>
        </w:rPr>
        <w:t>recepcionar</w:t>
      </w:r>
      <w:proofErr w:type="spellEnd"/>
      <w:r w:rsidRPr="006E4862">
        <w:rPr>
          <w:rFonts w:ascii="Cambria" w:eastAsia="Calibri" w:hAnsi="Cambria" w:cs="Times New Roman"/>
          <w:sz w:val="24"/>
          <w:szCs w:val="24"/>
        </w:rPr>
        <w:t>, acondicionar, acopiar y derivar los envases vacíos de fitosanitarios a los canales de valorización o disposición final, y que cumplan con las condiciones y requisitos de seguridad que las autoridades competentes dispongan.</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Comercializador: Toda persona física o jurídica que comercialice productos fitosanitarios.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Fitosanitario: Cualquier sustancia o mezcla de sustancias destinadas a prevenir, controlar o destruir cualquier organismo nocivo, incluyendo las especies no deseadas de plantas o animales, que causan perjuicio o interferencia negativa en la producción, elaboración o almacenamiento de los vegetales y sus productos.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 xml:space="preserve">El término incluye coadyuvante, </w:t>
      </w:r>
      <w:proofErr w:type="spellStart"/>
      <w:r w:rsidRPr="006E4862">
        <w:rPr>
          <w:rFonts w:ascii="Cambria" w:eastAsia="Calibri" w:hAnsi="Cambria" w:cs="Times New Roman"/>
          <w:sz w:val="24"/>
          <w:szCs w:val="24"/>
        </w:rPr>
        <w:t>fitorreguladores</w:t>
      </w:r>
      <w:proofErr w:type="spellEnd"/>
      <w:r w:rsidRPr="006E4862">
        <w:rPr>
          <w:rFonts w:ascii="Cambria" w:eastAsia="Calibri" w:hAnsi="Cambria" w:cs="Times New Roman"/>
          <w:sz w:val="24"/>
          <w:szCs w:val="24"/>
        </w:rPr>
        <w:t>, desecantes y las sustancias aplicadas a los vegetales antes o después de la cosecha para protegerlos contra el deterioro durante el almacenamiento y transporte.</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 xml:space="preserve">Gestión integral de envases vacíos de fitosanitarios: Conjunto de actividades interdependientes y complementarias entre sí, que conforman un proceso de acciones para el manejo de envases vacíos de fitosanitarios, con el objetivo de proteger el </w:t>
      </w:r>
      <w:r w:rsidRPr="006E4862">
        <w:rPr>
          <w:rFonts w:ascii="Cambria" w:eastAsia="Calibri" w:hAnsi="Cambria" w:cs="Times New Roman"/>
          <w:sz w:val="24"/>
          <w:szCs w:val="24"/>
        </w:rPr>
        <w:lastRenderedPageBreak/>
        <w:t>ambiente y la calidad de vida de la población, atendiendo a los objetivos y jerarquía de opciones de la presente ley, desde la producción, generación, almacenamiento transitorio, transporte y tratamiento, hasta su disposición final o utilización como insumo de otro proceso productivo.</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Mejor práctica de gestión disponible (MPGD): Alternativa más eficaz y avanzada de gestión de envases frente a determinado contexto, que incluya las particularidades de la jurisdicción correspondiente, tipos de productores agropecuarios, el tipo de envase, su composición y el fitosanitario contenido, entre otros. La MPGD deberá demostrar la capacidad práctica, económica, social y ambiental de determinadas técnicas de gestión para cumplir con los objetivos y la jerarquía de opciones establecidas en la presente ley.</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Operador: Toda persona física o jurídica autorizada por las Autoridades Competentes para modificar las características físicas y/o la composición química de cualquier envase vacío de fitosanitario, de modo tal que se eliminen sus propiedades nocivas, se recupere energía y/o recursos materiales, o se obtenga un residuo menos tóxico o se lo haga susceptible de recuperación o más seguro para su transporte o disposición final.</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Registrante: Toda persona física o jurídica que haya obtenido el Certificado de Uso y Comercialización de un fitosanitario debidamente inscripto en el Registro Nacional de Terapéutica Vegetal del Servicio Nacional de Sanidad y Calidad Agroalimentaria (SENASA), según lo establecido en la normativa vigente.</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Residuo: Fitosanitario remanente en el envase una vez vaciado el contenido del mismo.</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Transportista Autorizado: Toda persona física o jurídica autorizada por las Autoridades Competentes para realizar el transporte desde el Centro de Almacenamiento Transitorio (CAT) hacia el Operador y/o desde éste a la industria que cumpla con los requisitos de seguridad que aquellas dispongan.</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Usuario: Toda persona física o jurídica que adquiera productos fitosanitarios para la actividad agropecuaria y como consecuencia de ello, genere y sea tenedor de envases vacíos de fitosanitarios.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lastRenderedPageBreak/>
        <w:t>ARTÍCULO 5° — De conformidad con lo establecido por la Ley General del Ambiente 25.675 y a los efectos de esta ley y de una producción agrícola sustentable, se establecen los siguientes principios rectores: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Responsabilidad extendida y compartida: Entendida como el deber de cada uno de los registrantes de responsabilizarse objetivamente por la gestión integral y su financiamiento, respecto a los envases contenedores de los productos fitosanitarios puestos por ellos en el mercado nacional y sus consecuentes envases vacíos. En el cumplimiento de dicho deber, se deberán tener en cuenta el ciclo de vida del envase y el respeto por la jerarquía de opciones. Dicha responsabilidad será compartida con los restantes eslabones de la cadena de gestión en la medida de las obligaciones específicas que les impone la presente ley.</w:t>
      </w:r>
    </w:p>
    <w:p w:rsidR="006E4862" w:rsidRPr="006E4862" w:rsidRDefault="006E4862" w:rsidP="006E4862">
      <w:pPr>
        <w:spacing w:after="200" w:line="360" w:lineRule="auto"/>
        <w:jc w:val="both"/>
        <w:rPr>
          <w:rFonts w:ascii="Cambria" w:eastAsia="Calibri" w:hAnsi="Cambria" w:cs="Times New Roman"/>
          <w:sz w:val="24"/>
          <w:szCs w:val="24"/>
        </w:rPr>
      </w:pPr>
      <w:proofErr w:type="spellStart"/>
      <w:r w:rsidRPr="006E4862">
        <w:rPr>
          <w:rFonts w:ascii="Cambria" w:eastAsia="Calibri" w:hAnsi="Cambria" w:cs="Times New Roman"/>
          <w:sz w:val="24"/>
          <w:szCs w:val="24"/>
        </w:rPr>
        <w:t>Interjurisdiccionalidad</w:t>
      </w:r>
      <w:proofErr w:type="spellEnd"/>
      <w:r w:rsidRPr="006E4862">
        <w:rPr>
          <w:rFonts w:ascii="Cambria" w:eastAsia="Calibri" w:hAnsi="Cambria" w:cs="Times New Roman"/>
          <w:sz w:val="24"/>
          <w:szCs w:val="24"/>
        </w:rPr>
        <w:t xml:space="preserve">: A los efectos de esta ley, las Autoridades Competentes, en sus acuerdos por movimientos </w:t>
      </w:r>
      <w:proofErr w:type="spellStart"/>
      <w:r w:rsidRPr="006E4862">
        <w:rPr>
          <w:rFonts w:ascii="Cambria" w:eastAsia="Calibri" w:hAnsi="Cambria" w:cs="Times New Roman"/>
          <w:sz w:val="24"/>
          <w:szCs w:val="24"/>
        </w:rPr>
        <w:t>interjurisdiccionales</w:t>
      </w:r>
      <w:proofErr w:type="spellEnd"/>
      <w:r w:rsidRPr="006E4862">
        <w:rPr>
          <w:rFonts w:ascii="Cambria" w:eastAsia="Calibri" w:hAnsi="Cambria" w:cs="Times New Roman"/>
          <w:sz w:val="24"/>
          <w:szCs w:val="24"/>
        </w:rPr>
        <w:t xml:space="preserve"> de envases vacíos de fitosanitarios, no podrán colocarse en una posición de aislamiento económico, social y ambiental. El tránsito </w:t>
      </w:r>
      <w:proofErr w:type="spellStart"/>
      <w:r w:rsidRPr="006E4862">
        <w:rPr>
          <w:rFonts w:ascii="Cambria" w:eastAsia="Calibri" w:hAnsi="Cambria" w:cs="Times New Roman"/>
          <w:sz w:val="24"/>
          <w:szCs w:val="24"/>
        </w:rPr>
        <w:t>interjurisdiccional</w:t>
      </w:r>
      <w:proofErr w:type="spellEnd"/>
      <w:r w:rsidRPr="006E4862">
        <w:rPr>
          <w:rFonts w:ascii="Cambria" w:eastAsia="Calibri" w:hAnsi="Cambria" w:cs="Times New Roman"/>
          <w:sz w:val="24"/>
          <w:szCs w:val="24"/>
        </w:rPr>
        <w:t xml:space="preserve"> no podrá ser prohibido por las provincias, pero sí razonablemente reglamentado.</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Simplificación de procedimientos: Para los procedimientos de registros y autorizaciones derivados de la presente ley, las Autoridades Competentes y la Autoridad de Aplicación, en el ámbito de sus respectivas competencias, deberán establecer mecanismos de simplificación procedimental razonables.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6° — Se establece la siguiente jerarquía de opciones para la Gestión Integral de Envases Vacíos de Fitosanitarios: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Prevención en la generación.</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Reutilización.</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Reciclado.</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Valorización.</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lastRenderedPageBreak/>
        <w:t>Disposición Final.</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La opción de reutilización sólo tendrá lugar en aquellos casos que establezca la reglamentación.</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La elección de una opción de gestión jerárquicamente inferior deberá contemplar las MPGD.</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7° — A los fines de la presente ley se distinguen dos (2) clases de envases vacíos de fitosanitarios: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Aquellos envases vacíos que siendo susceptibles de ser sometidos al procedimiento de reducción de residuos establecido en el artículo 22, se les haya realizado el mismo y fueron entregados en los Centros de Almacenamiento Transitorio (CAT) autorizados.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 xml:space="preserve">Aquellos envases vacíos que no pueden ser sometidos al procedimiento de reducción de residuos, ya sea por sus características físicas o por contener sustancias no miscibles o no </w:t>
      </w:r>
      <w:proofErr w:type="spellStart"/>
      <w:r w:rsidRPr="006E4862">
        <w:rPr>
          <w:rFonts w:ascii="Cambria" w:eastAsia="Calibri" w:hAnsi="Cambria" w:cs="Times New Roman"/>
          <w:sz w:val="24"/>
          <w:szCs w:val="24"/>
        </w:rPr>
        <w:t>dispersables</w:t>
      </w:r>
      <w:proofErr w:type="spellEnd"/>
      <w:r w:rsidRPr="006E4862">
        <w:rPr>
          <w:rFonts w:ascii="Cambria" w:eastAsia="Calibri" w:hAnsi="Cambria" w:cs="Times New Roman"/>
          <w:sz w:val="24"/>
          <w:szCs w:val="24"/>
        </w:rPr>
        <w:t xml:space="preserve"> en agua y que han sido entregados en los Centros de Almacenamiento Transitorio (CAT) autorizados.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8° — Queda prohibida toda acción que implique abandono, vertido, quema y/o enterramiento de envases vacíos de fitosanitarios en todo el territorio nacional, del mismo modo que la comercialización y/o entrega de envases a personas físicas o jurídicas por fuera del sistema autorizado, sin perjuicio de las demás restricciones que imponga esta norma.</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9° — Queda prohibido el uso del material recuperado para elaborar cualquier tipo de productos que, por su utilización o naturaleza, puedan implicar riesgos para la salud humana o animal, o tener efectos negativos sobre el ambiente. La Autoridad de Aplicación definirá los usos prohibidos del material valorizado o reciclado procedente de la aplicación de la presente.</w:t>
      </w:r>
    </w:p>
    <w:p w:rsidR="006E4862" w:rsidRPr="006E4862" w:rsidRDefault="006E4862" w:rsidP="006E4862">
      <w:pPr>
        <w:spacing w:after="200" w:line="360" w:lineRule="auto"/>
        <w:jc w:val="both"/>
        <w:rPr>
          <w:rFonts w:ascii="Cambria" w:eastAsia="Calibri" w:hAnsi="Cambria" w:cs="Times New Roman"/>
          <w:sz w:val="24"/>
          <w:szCs w:val="24"/>
        </w:rPr>
      </w:pP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CAPÍTULO II</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lastRenderedPageBreak/>
        <w:t>Del Sistema de Gestión Integral de Envases Vacíos de Fitosanitarios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10. — El Sistema deberá cumplir con los lineamientos mínimos que se establecen a continuación:</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La formulación, operación y mantenimiento del Sistema será de directa responsabilidad de los registrantes de acuerdo a lo establecido en la presente ley, sin perjuicio de las obligaciones que le correspondan a otros sujetos alcanzados por esta norma.</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El plazo establecido para la formulación y presentación del Sistema será de noventa (90) días corridos a partir de la publicación de la presente ley en el Boletín Oficial. Desde la aprobación del Sistema, los registrantes tendrán doscientos setenta (270) días corridos para adecuar su gestión a los lineamientos del mismo. Vencido este plazo no podrán comercializar sus productos hasta tanto no se ajusten a lo establecido.</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11. — El Sistema de Gestión Integral de Envases Vacíos de Fitosanitarios deberá:</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Formular procedimientos de gestión integral de los envases vacíos de fitosanitarios a fin de lograr la mayor eficiencia en su recolección.</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Determinar procedimientos específicos pudiendo incluir incentivos económicos que aseguren la devolución de los envases vacíos por parte del usuario. A tal fin podrá condicionar la venta de fitosanitarios a aquellos usuarios que no realizaran su devolución.</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Considerar la adopción de formas asociativas de los registrantes a los fines de optimizar el cumplimiento de los objetivos de la presente ley.</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Establecer la logística general para la gestión integral de los envases vacíos de fitosanitarios.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Garantizar la trazabilidad y el control tanto de los envases vacíos de fitosanitarios como de los procesos del Sistema.</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lastRenderedPageBreak/>
        <w:t>Adecuarse a las particularidades de cada región productiva y tipo de usuario con el fin de asegurarle eficiencia y seguridad al Sistema.</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Garantizar el correcto tratamiento de los envases vacíos de fitosanitarios.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Facilitar e impulsar el desarrollo de capacidades en cada uno de los eslabones de la cadena con el fin de adecuar y mejorar la calidad de cada uno de los procesos intervinientes hasta el destino final de los envases vacíos de fitosanitarios.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Proponer, gestionar y difundir programas y mecanismos de concientización y capacitación en el manejo adecuado de los envases vacíos de fitosanitarios. En caso de existir una MPGD aplicable a cualquier etapa del Sistema, el registrante deberá presentarla a la Autoridad Competente para su aprobación.</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12. — Los envases vacíos de fitosanitarios sólo podrán gestionarse mediante los canales establecidos por el Sistema de Gestión Integral de Envases Vacíos de Fitosanitarios, una vez aprobado por la Autoridad Competente.</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13. — El Sistema se articulará en tres (3) etapas: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Del Usuario al Centro de Almacenamiento Transitorio (CAT): Vaciado un envase contenedor de fitosanitarios, el usuario y aplicador serán objetivamente responsables de garantizar el procedimiento de reducción de residuos. Asimismo deberán separar los envases vacíos en las dos (2) clases establecidas por el artículo 7°. Posteriormente, deberán trasladarlos y entregarlos a un Centro de Almacenamiento Transitorio (CAT), para lo cual no requerirán de ninguna autorización específica.</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 xml:space="preserve">Del Centro de Almacenamiento Transitorio (CAT) al Operador: Recibidos los envases en los Centros de Almacenamiento Transitorio (CAT), deberán ser clasificados y acopiados en espacios diferenciados según la tipología establecida en el artículo 7°. Los envases serán derivados para su valorización o disposición final, según corresponda, mediante transportista autorizado. Los CAT serán responsabilidad de los registrantes y deberán inscribirse en los registros creados al efecto por las Autoridades Competentes como generadores de envases vacíos de fitosanitarios, pudiendo ser </w:t>
      </w:r>
      <w:r w:rsidRPr="006E4862">
        <w:rPr>
          <w:rFonts w:ascii="Cambria" w:eastAsia="Calibri" w:hAnsi="Cambria" w:cs="Times New Roman"/>
          <w:sz w:val="24"/>
          <w:szCs w:val="24"/>
        </w:rPr>
        <w:lastRenderedPageBreak/>
        <w:t>privados o mixtos. Deberán ubicarse en zonas industriales y/o zonas rurales y cumplir con los requisitos que establezca la normativa complementaria.</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Del Operador a la Industria: El material procesado por el operador se enviará mediante un transportista autorizado para su posterior reinserción en un proceso productivo, respetando lo dispuesto en el artículo 9°.</w:t>
      </w:r>
      <w:r w:rsidRPr="006E4862">
        <w:rPr>
          <w:rFonts w:ascii="Cambria" w:eastAsia="Calibri" w:hAnsi="Cambria" w:cs="Times New Roman"/>
          <w:sz w:val="24"/>
          <w:szCs w:val="24"/>
        </w:rPr>
        <w:br/>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CAPÍTULO III</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De la Autoridad de Aplicación y las Autoridades Competentes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14. — El Ministerio de Agricultura, Ganadería y Pesca y la Secretaría de Ambiente y Desarrollo Sustentable de la Jefatura de Gabinete de Ministros, serán conjuntamente la Autoridad de Aplicación según los alcances que establezca la reglamentación de la presente ley.</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15. — La Autoridad de Aplicación deberá:</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Dictar las normas complementarias que considere necesarias para el cumplimiento de la presente ley.</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Concientizar a los distintos actores sobre la necesidad de acciones de capacitación en cada etapa del Sistema.</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Colaborar en el control y la fiscalización para que la Gestión Integral de Envases Vacíos de Fitosanitarios se realice en condiciones de seguridad y salubridad adecuadas y en instalaciones que cumplan las disposiciones que la legislación y la reglamentación que en su consecuencia se dicte, establezcan.</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Promover el establecimiento de mecanismos que aseguren la trazabilidad de los envases vacíos de fitosanitarios durante toda la cadena del Sistema de Gestión propuesto.</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Recibir y registrar toda la información de las Autoridades Competentes referida a la implementación y el cumplimiento de la presente ley.</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lastRenderedPageBreak/>
        <w:t xml:space="preserve">Dirimir en caso de controversias, velando por la aplicación eficaz del principio de </w:t>
      </w:r>
      <w:proofErr w:type="spellStart"/>
      <w:r w:rsidRPr="006E4862">
        <w:rPr>
          <w:rFonts w:ascii="Cambria" w:eastAsia="Calibri" w:hAnsi="Cambria" w:cs="Times New Roman"/>
          <w:sz w:val="24"/>
          <w:szCs w:val="24"/>
        </w:rPr>
        <w:t>interjurisdiccionalidad</w:t>
      </w:r>
      <w:proofErr w:type="spellEnd"/>
      <w:r w:rsidRPr="006E4862">
        <w:rPr>
          <w:rFonts w:ascii="Cambria" w:eastAsia="Calibri" w:hAnsi="Cambria" w:cs="Times New Roman"/>
          <w:sz w:val="24"/>
          <w:szCs w:val="24"/>
        </w:rPr>
        <w:t>.</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Crear un registro de MPGD con la información que le provean las autoridades competentes.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16. — La Autoridad de Aplicación será asistida por un (1) Consejo Consultivo, de carácter honorario, que tendrá por objeto asesorar y proponer iniciativas sobre temas relacionados con la presente ley. Dicho Consejo estará integrado por un (1) representante titular y un (1) representante alterno por cada uno de los siguientes organismos públicos: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Secretaría de Agricultura, Ganadería y Pesca del Ministerio de Agricultura, Ganadería y Pesca.</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Secretaría de Ambiente y Desarrollo Sustentable de la Jefatura de Gabinete de Ministros.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Comisión Federal Fitosanitaria (CFF).</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Instituto Nacional de Tecnología Agropecuaria (INTA).</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Instituto Nacional de Tecnología Industrial (INTI).</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Servicio Nacional de Sanidad y Calidad Agroalimentaria (SENASA).</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Ministerio de Salud.</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Consejo Federal Agropecuario (CFA).</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Consejo Federal de Medio Ambiente (COFEMA).</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La Autoridad de Aplicación invitará a integrar el Consejo Consultivo a un (1) representante de cada una de las Cámaras que nuclean a los registrantes.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Asimismo y de resultar necesario, podrá invitar a participar de las reuniones a instituciones públicas o privadas vinculadas a la temática de la presente ley.</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lastRenderedPageBreak/>
        <w:t>ARTÍCULO 17. — Serán Autoridades Competentes los organismos que las provincias y la Ciudad Autónoma de Buenos Aires determinen para actuar en el ámbito de sus jurisdicciones.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18. — Las Autoridades Competentes deberán:</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Controlar y fiscalizar el cumplimiento de la presente ley.</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Recibir y autorizar los sistemas de gestión presentados por los registrantes.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Fiscalizar los sistemas integrales de gestión de envases de fitosanitarios.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Evaluar la posibilidad de unificar los sistemas de gestión, teniendo en cuenta su integración con otros, tendiendo a la conformación de sistemas integrados bajo criterios de objetividad.</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Promover la creación de ámbitos territoriales regionalizados a los efectos de maximizar la eficiencia en el cumplimiento de la presente ley, mancomunando regionalmente los esfuerzos de implementación y control.</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Instar los mecanismos para que los registrantes cumplan con su obligación de informar a la sociedad en su conjunto.</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Presentar a la Autoridad de Aplicación anualmente un informe que acredite la gestión de envases implementada en sus respectivas jurisdicciones, así como los datos cuantitativos para evaluar el cumplimiento de la ley.</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 xml:space="preserve">Respetar los principios de </w:t>
      </w:r>
      <w:proofErr w:type="spellStart"/>
      <w:r w:rsidRPr="006E4862">
        <w:rPr>
          <w:rFonts w:ascii="Cambria" w:eastAsia="Calibri" w:hAnsi="Cambria" w:cs="Times New Roman"/>
          <w:sz w:val="24"/>
          <w:szCs w:val="24"/>
        </w:rPr>
        <w:t>interjurisdiccionalidad</w:t>
      </w:r>
      <w:proofErr w:type="spellEnd"/>
      <w:r w:rsidRPr="006E4862">
        <w:rPr>
          <w:rFonts w:ascii="Cambria" w:eastAsia="Calibri" w:hAnsi="Cambria" w:cs="Times New Roman"/>
          <w:sz w:val="24"/>
          <w:szCs w:val="24"/>
        </w:rPr>
        <w:t xml:space="preserve"> y simplificación de procedimientos.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Recibir, aprobar o rechazar fundadamente las MPGD.</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Promover la implementación de acciones de autogestión de acuerdo a lo establecido por el artículo 26 de la citada ley 25.675.</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CAPÍTULO IV</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Del Registrante</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lastRenderedPageBreak/>
        <w:t>ARTÍCULO 19. — El Registrante:</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Será responsable por la Gestión Integral de Envases Vacíos de Fitosanitarios, cumpliendo la jerarquía de opciones según lo establecido en el artículo 6°.</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Identificará, rotulará y etiquetará los envases de manera de garantizar la correcta información del sistema de gestión implementado.</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Establecerá, en los canales de distribución y venta, mecanismos de información que faciliten la gestión integral de los envases vacíos de fitosanitarios.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Deberá considerar los aspectos ambientales en el diseño y presentación de los envases de fitosanitarios, de forma de minimizar la generación de residuos y facilitar la valorización de los mismos.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En caso de que realizare convenios con entidades públicas o privadas para facilitar las actividades del Sistema de Gestión, deberá informar fehacientemente a las Autoridades Competentes.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Elaborará e implementará programas de capacitación y concientización sobre manejo adecuado de envases vacíos de fitosanitarios.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La información establecida en los artículos 22 y 23 de la presente ley deberá estar incluida, sin excepción, en el marbete o en su defecto, en el prospecto o cartilla adjunta al producto.</w:t>
      </w:r>
    </w:p>
    <w:p w:rsidR="006E4862" w:rsidRPr="006E4862" w:rsidRDefault="006E4862" w:rsidP="006E4862">
      <w:pPr>
        <w:spacing w:after="200" w:line="360" w:lineRule="auto"/>
        <w:jc w:val="both"/>
        <w:rPr>
          <w:rFonts w:ascii="Cambria" w:eastAsia="Calibri" w:hAnsi="Cambria" w:cs="Times New Roman"/>
          <w:sz w:val="24"/>
          <w:szCs w:val="24"/>
        </w:rPr>
      </w:pP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CAPÍTULO V</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Del Usuario</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20. — El Usuario garantizará:</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La realización, por cuenta propia o por aplicadores, del procedimiento de reducción de residuos de fitosanitarios en los envases vacíos según lo establecido en el artículo 22 de la presente ley.</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lastRenderedPageBreak/>
        <w:t>El almacenamiento temporal de los envases vacíos de fitosanitarios por cuenta propia o por aplicadores, en lugares apropiados y de modo que no afecte al ambiente y la salud, disponiendo de hasta un (1) año de plazo para su devolución a partir de la fecha de compra.</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La capacitación del personal en la gestión ambientalmente adecuada de los envases vacíos de fitosanitarios.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La entrega obligatoria de todos los envases en los CAT, trasladándolos de modo que no afecte al ambiente y la salud.</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Los envases correspondientes al inciso a) que no hayan sido sometidos a la técnica de reducción de residuos serán considerados dentro del inciso b) del artículo 7°.</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En el caso de que el usuario no realizare por cuenta propia o de terceros el procedimiento de reducción de residuos de fitosanitarios en los envases vacíos, deberá afrontar los costos de la gestión de envases correspondientes al inciso b) del artículo 7° de la presente ley.</w:t>
      </w:r>
    </w:p>
    <w:p w:rsidR="006E4862" w:rsidRPr="006E4862" w:rsidRDefault="006E4862" w:rsidP="006E4862">
      <w:pPr>
        <w:spacing w:after="200" w:line="360" w:lineRule="auto"/>
        <w:jc w:val="both"/>
        <w:rPr>
          <w:rFonts w:ascii="Cambria" w:eastAsia="Calibri" w:hAnsi="Cambria" w:cs="Times New Roman"/>
          <w:sz w:val="24"/>
          <w:szCs w:val="24"/>
        </w:rPr>
      </w:pP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CAPÍTULO VI</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Del Comercializador</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21. — El Comercializador deberá:</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Entregar al usuario junto con la factura de compra, toda la información necesaria referida al sistema de gestión adoptado por el registrante. La misma deberá incluir como mínimo el plazo de devolución de los envases vacíos de fitosanitarios, métodos adecuados de almacenamiento en el predio, modo de transporte del envase y lugares de recepción habilitados.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Colaborar con el registrante para la implementación del sistema de gestión adoptado, en lo que respecta a la administración y gestión de los Centros de Almacenamiento Transitorio (CAT).</w:t>
      </w:r>
    </w:p>
    <w:p w:rsidR="006E4862" w:rsidRPr="006E4862" w:rsidRDefault="006E4862" w:rsidP="006E4862">
      <w:pPr>
        <w:spacing w:after="200" w:line="360" w:lineRule="auto"/>
        <w:jc w:val="both"/>
        <w:rPr>
          <w:rFonts w:ascii="Cambria" w:eastAsia="Calibri" w:hAnsi="Cambria" w:cs="Times New Roman"/>
          <w:sz w:val="24"/>
          <w:szCs w:val="24"/>
        </w:rPr>
      </w:pP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CAPÍTULO VII</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Del Procedimiento para la Reducción de Residuos de Fitosanitarios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 xml:space="preserve">ARTÍCULO 22. — Se establece como procedimiento obligatorio para reducir los residuos de fitosanitarios en los envases vacíos en todo el territorio nacional, el procedimiento para el lavado de envases rígidos de plaguicidas miscibles o </w:t>
      </w:r>
      <w:proofErr w:type="spellStart"/>
      <w:r w:rsidRPr="006E4862">
        <w:rPr>
          <w:rFonts w:ascii="Cambria" w:eastAsia="Calibri" w:hAnsi="Cambria" w:cs="Times New Roman"/>
          <w:sz w:val="24"/>
          <w:szCs w:val="24"/>
        </w:rPr>
        <w:t>dispersables</w:t>
      </w:r>
      <w:proofErr w:type="spellEnd"/>
      <w:r w:rsidRPr="006E4862">
        <w:rPr>
          <w:rFonts w:ascii="Cambria" w:eastAsia="Calibri" w:hAnsi="Cambria" w:cs="Times New Roman"/>
          <w:sz w:val="24"/>
          <w:szCs w:val="24"/>
        </w:rPr>
        <w:t xml:space="preserve"> en agua, según la norma IRAM 12069 o la norma que oportunamente la reemplace.</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La Autoridad de Aplicación evaluará y podrá autorizar nuevos procedimientos que como resultado de la optimización de los procesos de producción o innovaciones tecnológicas sean superadores de la norma citada.</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23. — Queda prohibida para la realización del procedimiento establecido en el artículo 22 toda carga de agua que implique contacto directo con fuentes y reservorios de agua, mediante inmersión del envase vacío de fitosanitarios.</w:t>
      </w:r>
    </w:p>
    <w:p w:rsidR="006E4862" w:rsidRPr="006E4862" w:rsidRDefault="006E4862" w:rsidP="006E4862">
      <w:pPr>
        <w:spacing w:after="200" w:line="360" w:lineRule="auto"/>
        <w:jc w:val="both"/>
        <w:rPr>
          <w:rFonts w:ascii="Cambria" w:eastAsia="Calibri" w:hAnsi="Cambria" w:cs="Times New Roman"/>
          <w:sz w:val="24"/>
          <w:szCs w:val="24"/>
        </w:rPr>
      </w:pP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CAPÍTULO VIII</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Trazabilidad</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24. — Créase el Sistema Único de Trazabilidad. El mismo tendrá por objeto permitir el monitoreo permanente de los sistemas de gestión con los alcances que establezca la reglamentación de la presente ley y deberá armonizarse con lo dispuesto por los registros creados y/o a crearse para cuestiones afines a la presente.</w:t>
      </w:r>
      <w:r w:rsidRPr="006E4862">
        <w:rPr>
          <w:rFonts w:ascii="Cambria" w:eastAsia="Calibri" w:hAnsi="Cambria" w:cs="Times New Roman"/>
          <w:sz w:val="24"/>
          <w:szCs w:val="24"/>
        </w:rPr>
        <w:br/>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CAPÍTULO IX</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Sanciones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lastRenderedPageBreak/>
        <w:t>ARTÍCULO 25. — Las autoridades competentes deberán sancionar el incumplimiento de las disposiciones de la presente ley y de las normativas reglamentarias que en su consecuencia se dicten. La sanción, según su gravedad, reincidencia y naturaleza, podrá ser:</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Apercibimiento.</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Multa pecuniaria de entre trescientos (300) y diez mil (10.000) sueldos básicos de la categoría inicial de la Administración Pública Nacional.</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Suspensión de la actividad de treinta (30) días hasta un (1) año, atendiendo a las circunstancias del caso.</w:t>
      </w:r>
    </w:p>
    <w:p w:rsidR="006E4862" w:rsidRPr="006E4862" w:rsidRDefault="006E4862" w:rsidP="006E4862">
      <w:pPr>
        <w:spacing w:after="200" w:line="360" w:lineRule="auto"/>
        <w:jc w:val="both"/>
        <w:rPr>
          <w:rFonts w:ascii="Cambria" w:eastAsia="Calibri" w:hAnsi="Cambria" w:cs="Times New Roman"/>
          <w:sz w:val="24"/>
          <w:szCs w:val="24"/>
          <w:lang w:val="pt-BR"/>
        </w:rPr>
      </w:pPr>
      <w:r w:rsidRPr="006E4862">
        <w:rPr>
          <w:rFonts w:ascii="Cambria" w:eastAsia="Calibri" w:hAnsi="Cambria" w:cs="Times New Roman"/>
          <w:sz w:val="24"/>
          <w:szCs w:val="24"/>
          <w:lang w:val="pt-BR"/>
        </w:rPr>
        <w:t xml:space="preserve">Clausura </w:t>
      </w:r>
      <w:proofErr w:type="spellStart"/>
      <w:r w:rsidRPr="006E4862">
        <w:rPr>
          <w:rFonts w:ascii="Cambria" w:eastAsia="Calibri" w:hAnsi="Cambria" w:cs="Times New Roman"/>
          <w:sz w:val="24"/>
          <w:szCs w:val="24"/>
          <w:lang w:val="pt-BR"/>
        </w:rPr>
        <w:t>temporaria</w:t>
      </w:r>
      <w:proofErr w:type="spellEnd"/>
      <w:r w:rsidRPr="006E4862">
        <w:rPr>
          <w:rFonts w:ascii="Cambria" w:eastAsia="Calibri" w:hAnsi="Cambria" w:cs="Times New Roman"/>
          <w:sz w:val="24"/>
          <w:szCs w:val="24"/>
          <w:lang w:val="pt-BR"/>
        </w:rPr>
        <w:t xml:space="preserve"> o permanente, total o parcial.</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Obligación de publicar la parte dispositiva de la resolución condenatoria a cargo del infractor.</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 xml:space="preserve">Las sanciones no son excluyentes y podrán aplicarse de forma concurrente, previa instrucción </w:t>
      </w:r>
      <w:proofErr w:type="spellStart"/>
      <w:r w:rsidRPr="006E4862">
        <w:rPr>
          <w:rFonts w:ascii="Cambria" w:eastAsia="Calibri" w:hAnsi="Cambria" w:cs="Times New Roman"/>
          <w:sz w:val="24"/>
          <w:szCs w:val="24"/>
        </w:rPr>
        <w:t>sumaria</w:t>
      </w:r>
      <w:proofErr w:type="spellEnd"/>
      <w:r w:rsidRPr="006E4862">
        <w:rPr>
          <w:rFonts w:ascii="Cambria" w:eastAsia="Calibri" w:hAnsi="Cambria" w:cs="Times New Roman"/>
          <w:sz w:val="24"/>
          <w:szCs w:val="24"/>
        </w:rPr>
        <w:t xml:space="preserve"> que asegure el derecho de defensa, de acuerdo con las normas de procedimiento que correspondan.</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La aplicación de las sanciones previas no excluye la aplicación de las sanciones civiles o penales que pudieran corresponder.</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26. — En los casos de reincidencia, las sanciones previstas en el artículo precedente podrán multiplicarse por una cifra igual a la cantidad de reincidencias cometidas. Se considerará reincidente al que, dentro del término de cinco (5) años anteriores a la fecha de comisión de la infracción, haya sido sancionado por otra infracción similar.</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27. — Cuando el infractor fuere una persona jurídica, sus socios y miembros serán solidariamente responsables de las sanciones establecidas en los artículos precedentes, junto con sus directores, administradores y/o gerentes.</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lastRenderedPageBreak/>
        <w:t>ARTÍCULO 28. — Los fondos percibidos en concepto de las multas a que se refiere el artículo 25 deberán ser utilizados para cumplir con los objetivos de la presente ley. A tal efecto, las Autoridades Competentes podrán destinarlos al Fondo de Compensación Ambiental creado por el artículo 34 de la Ley General del Ambiente 25.675.</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 xml:space="preserve">ARTÍCULO 29. — </w:t>
      </w:r>
      <w:proofErr w:type="gramStart"/>
      <w:r w:rsidRPr="006E4862">
        <w:rPr>
          <w:rFonts w:ascii="Cambria" w:eastAsia="Calibri" w:hAnsi="Cambria" w:cs="Times New Roman"/>
          <w:sz w:val="24"/>
          <w:szCs w:val="24"/>
        </w:rPr>
        <w:t>La</w:t>
      </w:r>
      <w:proofErr w:type="gramEnd"/>
      <w:r w:rsidRPr="006E4862">
        <w:rPr>
          <w:rFonts w:ascii="Cambria" w:eastAsia="Calibri" w:hAnsi="Cambria" w:cs="Times New Roman"/>
          <w:sz w:val="24"/>
          <w:szCs w:val="24"/>
        </w:rPr>
        <w:t xml:space="preserve"> acciones para imponer sanción por infracciones a la presente ley y sus normas reglamentarias, prescriben a los cinco (5) años, contados a partir de la fecha de la comisión de la infracción. En el caso de faltas continuadas, a los cinco (5) años desde la comisión de la última infracción.</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30. — La sanción se extingue por la prescripción, a los cinco (5) años a contar desde que el acto administrativo sancionatorio haya adquirido firmeza.</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31. — El Poder Ejecutivo nacional reglamentará la presente ley en un plazo no mayor a sesenta (60) días de su sanción.</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ARTÍCULO 32. — Comuníquese al Poder Ejecutivo nacional.</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DADA EN LA SALA DE SESIONES DEL CONGRESO ARGENTINO, EN BUENOS AIRES, A LOS CATORCE DÍAS DEL MES DE SEPTIEMBRE DEL AÑO DOS MIL DIECISÉIS.</w:t>
      </w:r>
      <w:r w:rsidRPr="006E4862">
        <w:rPr>
          <w:rFonts w:ascii="Cambria" w:eastAsia="Calibri" w:hAnsi="Cambria" w:cs="Times New Roman"/>
          <w:sz w:val="24"/>
          <w:szCs w:val="24"/>
        </w:rPr>
        <w:br/>
        <w:t>— REGISTRADO BAJO EL Nº 27279 —</w:t>
      </w:r>
    </w:p>
    <w:p w:rsidR="006E4862" w:rsidRPr="006E4862" w:rsidRDefault="006E4862" w:rsidP="006E4862">
      <w:pPr>
        <w:spacing w:after="200" w:line="360" w:lineRule="auto"/>
        <w:jc w:val="both"/>
        <w:rPr>
          <w:rFonts w:ascii="Calibri" w:eastAsia="Calibri" w:hAnsi="Calibri" w:cs="Times New Roman"/>
        </w:rPr>
      </w:pPr>
      <w:r w:rsidRPr="006E4862">
        <w:rPr>
          <w:rFonts w:ascii="Cambria" w:eastAsia="Calibri" w:hAnsi="Cambria" w:cs="Times New Roman"/>
          <w:sz w:val="24"/>
          <w:szCs w:val="24"/>
        </w:rPr>
        <w:t xml:space="preserve">EMILIO MONZÓ. — FEDERICO PINEDO. — Eugenio </w:t>
      </w:r>
      <w:proofErr w:type="spellStart"/>
      <w:r w:rsidRPr="006E4862">
        <w:rPr>
          <w:rFonts w:ascii="Cambria" w:eastAsia="Calibri" w:hAnsi="Cambria" w:cs="Times New Roman"/>
          <w:sz w:val="24"/>
          <w:szCs w:val="24"/>
        </w:rPr>
        <w:t>Inchausti</w:t>
      </w:r>
      <w:proofErr w:type="spellEnd"/>
      <w:r w:rsidRPr="006E4862">
        <w:rPr>
          <w:rFonts w:ascii="Cambria" w:eastAsia="Calibri" w:hAnsi="Cambria" w:cs="Times New Roman"/>
          <w:sz w:val="24"/>
          <w:szCs w:val="24"/>
        </w:rPr>
        <w:t xml:space="preserve">. — Juan P. </w:t>
      </w:r>
      <w:proofErr w:type="spellStart"/>
      <w:r w:rsidRPr="006E4862">
        <w:rPr>
          <w:rFonts w:ascii="Cambria" w:eastAsia="Calibri" w:hAnsi="Cambria" w:cs="Times New Roman"/>
          <w:sz w:val="24"/>
          <w:szCs w:val="24"/>
        </w:rPr>
        <w:t>Tunessi</w:t>
      </w:r>
      <w:proofErr w:type="spellEnd"/>
      <w:r w:rsidRPr="006E4862">
        <w:rPr>
          <w:rFonts w:ascii="Cambria" w:eastAsia="Calibri" w:hAnsi="Cambria" w:cs="Times New Roman"/>
          <w:sz w:val="24"/>
          <w:szCs w:val="24"/>
        </w:rPr>
        <w:t>.</w:t>
      </w:r>
      <w:r w:rsidRPr="006E4862">
        <w:rPr>
          <w:rFonts w:ascii="Calibri" w:eastAsia="Calibri" w:hAnsi="Calibri" w:cs="Times New Roman"/>
        </w:rPr>
        <w:br/>
      </w:r>
      <w:r w:rsidRPr="006E4862">
        <w:rPr>
          <w:rFonts w:ascii="Calibri" w:eastAsia="Calibri" w:hAnsi="Calibri" w:cs="Times New Roman"/>
        </w:rPr>
        <w:br/>
        <w:t>Buenos Aires, 7 de Octubre de 2016</w:t>
      </w:r>
    </w:p>
    <w:p w:rsidR="006E4862" w:rsidRPr="006E4862" w:rsidRDefault="006E4862" w:rsidP="006E4862">
      <w:pPr>
        <w:spacing w:after="200" w:line="360" w:lineRule="auto"/>
        <w:jc w:val="both"/>
        <w:rPr>
          <w:rFonts w:ascii="Cambria" w:eastAsia="Calibri" w:hAnsi="Cambria" w:cs="Times New Roman"/>
          <w:sz w:val="24"/>
          <w:szCs w:val="24"/>
        </w:rPr>
      </w:pPr>
      <w:r w:rsidRPr="006E4862">
        <w:rPr>
          <w:rFonts w:ascii="Cambria" w:eastAsia="Calibri" w:hAnsi="Cambria" w:cs="Times New Roman"/>
          <w:sz w:val="24"/>
          <w:szCs w:val="24"/>
        </w:rPr>
        <w:t>En virtud de lo prescripto en el artículo 80 de la Constitución Nacional, certifico que la Ley N° 27.279 (IF-2016-02018246-APN-SLYT) sancionada por el HONORABLE CONGRESO DE LA NACION el 14 de septiembre de 2016, ha quedado promulgada de hecho el día 6 de octubre de 2016.</w:t>
      </w:r>
    </w:p>
    <w:p w:rsidR="006E4862" w:rsidRPr="006E4862" w:rsidRDefault="006E4862" w:rsidP="006E4862">
      <w:pPr>
        <w:keepNext/>
        <w:keepLines/>
        <w:spacing w:before="200" w:after="0" w:line="360" w:lineRule="auto"/>
        <w:jc w:val="both"/>
        <w:outlineLvl w:val="2"/>
        <w:rPr>
          <w:rFonts w:ascii="Cambria" w:eastAsia="Times New Roman" w:hAnsi="Cambria" w:cs="Times New Roman"/>
          <w:bCs/>
          <w:sz w:val="24"/>
        </w:rPr>
      </w:pPr>
      <w:r w:rsidRPr="006E4862">
        <w:rPr>
          <w:rFonts w:ascii="Cambria" w:eastAsia="Times New Roman" w:hAnsi="Cambria" w:cs="Times New Roman"/>
          <w:bCs/>
          <w:sz w:val="24"/>
        </w:rPr>
        <w:lastRenderedPageBreak/>
        <w:br/>
      </w:r>
      <w:bookmarkStart w:id="3" w:name="_Toc478982901"/>
      <w:bookmarkStart w:id="4" w:name="_Toc479152387"/>
      <w:bookmarkStart w:id="5" w:name="_Toc481084678"/>
      <w:proofErr w:type="spellStart"/>
      <w:r w:rsidRPr="006E4862">
        <w:rPr>
          <w:rFonts w:ascii="Cambria" w:eastAsia="Times New Roman" w:hAnsi="Cambria" w:cs="Times New Roman"/>
          <w:bCs/>
          <w:sz w:val="24"/>
        </w:rPr>
        <w:t>Dése</w:t>
      </w:r>
      <w:proofErr w:type="spellEnd"/>
      <w:r w:rsidRPr="006E4862">
        <w:rPr>
          <w:rFonts w:ascii="Cambria" w:eastAsia="Times New Roman" w:hAnsi="Cambria" w:cs="Times New Roman"/>
          <w:bCs/>
          <w:sz w:val="24"/>
        </w:rPr>
        <w:t xml:space="preserve"> para su publicación a la Dirección Nacional del Registro Oficial, gírese copia al HONORABLE CONGRESO DE LA NACION y, para su conocimiento y demás efectos, remítase al MINISTERIO DE AMBIENTE Y DESARROLLO SUSTENTABLE y al MINISTERIO DE AGROINDUSTRIA. Cumplido, archívese. — Pablo </w:t>
      </w:r>
      <w:proofErr w:type="spellStart"/>
      <w:r w:rsidRPr="006E4862">
        <w:rPr>
          <w:rFonts w:ascii="Cambria" w:eastAsia="Times New Roman" w:hAnsi="Cambria" w:cs="Times New Roman"/>
          <w:bCs/>
          <w:sz w:val="24"/>
        </w:rPr>
        <w:t>Clusellas</w:t>
      </w:r>
      <w:proofErr w:type="spellEnd"/>
      <w:r w:rsidRPr="006E4862">
        <w:rPr>
          <w:rFonts w:ascii="Cambria" w:eastAsia="Times New Roman" w:hAnsi="Cambria" w:cs="Times New Roman"/>
          <w:bCs/>
          <w:sz w:val="24"/>
        </w:rPr>
        <w:t>.</w:t>
      </w:r>
      <w:bookmarkEnd w:id="3"/>
      <w:bookmarkEnd w:id="4"/>
      <w:bookmarkEnd w:id="5"/>
    </w:p>
    <w:p w:rsidR="006E4862" w:rsidRPr="0009366C" w:rsidRDefault="006E4862" w:rsidP="0009366C">
      <w:pPr>
        <w:keepNext/>
        <w:keepLines/>
        <w:spacing w:before="200" w:after="0" w:line="360" w:lineRule="auto"/>
        <w:outlineLvl w:val="2"/>
        <w:rPr>
          <w:rFonts w:ascii="Cambria" w:eastAsia="Times New Roman" w:hAnsi="Cambria" w:cs="Times New Roman"/>
          <w:b/>
          <w:smallCaps/>
          <w:spacing w:val="5"/>
          <w:sz w:val="24"/>
          <w:szCs w:val="24"/>
        </w:rPr>
      </w:pPr>
    </w:p>
    <w:p w:rsidR="00F77871" w:rsidRDefault="00F77871"/>
    <w:sectPr w:rsidR="00F778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A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6C"/>
    <w:rsid w:val="0009366C"/>
    <w:rsid w:val="006E4862"/>
    <w:rsid w:val="00F778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71252-D2E1-4C8A-B518-8F3DEC4C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3738</Words>
  <Characters>20561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Perez Cubero</dc:creator>
  <cp:keywords/>
  <dc:description/>
  <cp:lastModifiedBy>Eugenia Perez Cubero</cp:lastModifiedBy>
  <cp:revision>2</cp:revision>
  <dcterms:created xsi:type="dcterms:W3CDTF">2018-04-12T18:58:00Z</dcterms:created>
  <dcterms:modified xsi:type="dcterms:W3CDTF">2018-04-12T18:58:00Z</dcterms:modified>
</cp:coreProperties>
</file>