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713" w:rsidRPr="00C02696" w:rsidRDefault="00E26713" w:rsidP="00E26713">
      <w:pPr>
        <w:keepNext/>
        <w:spacing w:after="0" w:line="240" w:lineRule="auto"/>
        <w:jc w:val="center"/>
        <w:rPr>
          <w:rFonts w:ascii="Times New Roman" w:eastAsia="Times New Roman" w:hAnsi="Times New Roman" w:cs="Times New Roman"/>
          <w:sz w:val="24"/>
          <w:szCs w:val="24"/>
          <w:lang w:eastAsia="es-AR"/>
        </w:rPr>
      </w:pPr>
      <w:r w:rsidRPr="00C02696">
        <w:rPr>
          <w:rFonts w:ascii="Times New Roman" w:eastAsia="Times New Roman" w:hAnsi="Times New Roman" w:cs="Times New Roman"/>
          <w:noProof/>
          <w:sz w:val="24"/>
          <w:szCs w:val="24"/>
          <w:lang w:val="en-US"/>
        </w:rPr>
        <w:drawing>
          <wp:inline distT="0" distB="0" distL="0" distR="0" wp14:anchorId="7B5CB0EF" wp14:editId="2DFCB87C">
            <wp:extent cx="504825" cy="676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rsidR="00E26713" w:rsidRPr="00C02696" w:rsidRDefault="00E26713" w:rsidP="00E26713">
      <w:pPr>
        <w:widowControl w:val="0"/>
        <w:spacing w:after="0" w:line="240" w:lineRule="exact"/>
        <w:jc w:val="center"/>
        <w:rPr>
          <w:rFonts w:ascii="Times New Roman" w:eastAsia="Times New Roman" w:hAnsi="Times New Roman" w:cs="Times New Roman"/>
          <w:b/>
          <w:sz w:val="24"/>
          <w:szCs w:val="24"/>
          <w:lang w:eastAsia="es-AR"/>
        </w:rPr>
      </w:pPr>
      <w:r w:rsidRPr="00C02696">
        <w:rPr>
          <w:rFonts w:ascii="Times New Roman" w:eastAsia="Times New Roman" w:hAnsi="Times New Roman" w:cs="Times New Roman"/>
          <w:b/>
          <w:sz w:val="24"/>
          <w:szCs w:val="24"/>
          <w:lang w:eastAsia="es-AR"/>
        </w:rPr>
        <w:t>Universidad Nacional de San Luis</w:t>
      </w:r>
    </w:p>
    <w:p w:rsidR="00E26713" w:rsidRPr="00C02696" w:rsidRDefault="00E26713" w:rsidP="00E26713">
      <w:pPr>
        <w:widowControl w:val="0"/>
        <w:spacing w:after="0" w:line="240" w:lineRule="exact"/>
        <w:jc w:val="center"/>
        <w:rPr>
          <w:rFonts w:ascii="Times New Roman" w:eastAsia="Times New Roman" w:hAnsi="Times New Roman" w:cs="Times New Roman"/>
          <w:b/>
          <w:sz w:val="24"/>
          <w:szCs w:val="24"/>
          <w:lang w:eastAsia="es-AR"/>
        </w:rPr>
      </w:pPr>
      <w:r w:rsidRPr="00C02696">
        <w:rPr>
          <w:rFonts w:ascii="Times New Roman" w:eastAsia="Times New Roman" w:hAnsi="Times New Roman" w:cs="Times New Roman"/>
          <w:b/>
          <w:sz w:val="24"/>
          <w:szCs w:val="24"/>
          <w:lang w:eastAsia="es-AR"/>
        </w:rPr>
        <w:t>Facultad de Ciencias Económico Jurídicas y Sociales</w:t>
      </w:r>
    </w:p>
    <w:p w:rsidR="00E26713" w:rsidRPr="00C02696" w:rsidRDefault="00E26713" w:rsidP="00E26713">
      <w:pPr>
        <w:widowControl w:val="0"/>
        <w:spacing w:after="0" w:line="240" w:lineRule="exact"/>
        <w:jc w:val="center"/>
        <w:rPr>
          <w:rFonts w:ascii="Times New Roman" w:eastAsia="Times New Roman" w:hAnsi="Times New Roman" w:cs="Times New Roman"/>
          <w:sz w:val="24"/>
          <w:szCs w:val="24"/>
          <w:lang w:eastAsia="es-AR"/>
        </w:rPr>
      </w:pPr>
    </w:p>
    <w:p w:rsidR="00E26713" w:rsidRPr="00C02696" w:rsidRDefault="00E26713" w:rsidP="00E26713">
      <w:pPr>
        <w:widowControl w:val="0"/>
        <w:spacing w:after="0" w:line="240" w:lineRule="exact"/>
        <w:jc w:val="center"/>
        <w:outlineLvl w:val="0"/>
        <w:rPr>
          <w:rFonts w:ascii="Times New Roman" w:eastAsia="Times New Roman" w:hAnsi="Times New Roman" w:cs="Times New Roman"/>
          <w:sz w:val="24"/>
          <w:szCs w:val="24"/>
          <w:lang w:eastAsia="es-AR"/>
        </w:rPr>
      </w:pPr>
      <w:r w:rsidRPr="00C02696">
        <w:rPr>
          <w:rFonts w:ascii="Times New Roman" w:eastAsia="Times New Roman" w:hAnsi="Times New Roman" w:cs="Times New Roman"/>
          <w:b/>
          <w:sz w:val="24"/>
          <w:szCs w:val="24"/>
          <w:lang w:eastAsia="es-AR"/>
        </w:rPr>
        <w:t>Carrera:</w:t>
      </w:r>
      <w:r w:rsidRPr="00C02696">
        <w:rPr>
          <w:rFonts w:ascii="Times New Roman" w:eastAsia="Times New Roman" w:hAnsi="Times New Roman" w:cs="Times New Roman"/>
          <w:sz w:val="24"/>
          <w:szCs w:val="24"/>
          <w:lang w:eastAsia="es-AR"/>
        </w:rPr>
        <w:t xml:space="preserve"> Abogacía</w:t>
      </w:r>
      <w:r w:rsidR="002A66C2">
        <w:rPr>
          <w:rFonts w:ascii="Times New Roman" w:eastAsia="Times New Roman" w:hAnsi="Times New Roman" w:cs="Times New Roman"/>
          <w:sz w:val="24"/>
          <w:szCs w:val="24"/>
          <w:lang w:eastAsia="es-AR"/>
        </w:rPr>
        <w:t>, Procurador y Tuaj.</w:t>
      </w:r>
    </w:p>
    <w:p w:rsidR="00E26713" w:rsidRPr="00C02696" w:rsidRDefault="00E26713" w:rsidP="00E26713">
      <w:pPr>
        <w:widowControl w:val="0"/>
        <w:spacing w:after="0" w:line="240" w:lineRule="exact"/>
        <w:jc w:val="center"/>
        <w:outlineLvl w:val="0"/>
        <w:rPr>
          <w:rFonts w:ascii="Times New Roman" w:eastAsia="Times New Roman" w:hAnsi="Times New Roman" w:cs="Times New Roman"/>
          <w:sz w:val="24"/>
          <w:szCs w:val="24"/>
          <w:lang w:eastAsia="es-AR"/>
        </w:rPr>
      </w:pPr>
      <w:r w:rsidRPr="00C02696">
        <w:rPr>
          <w:rFonts w:ascii="Times New Roman" w:eastAsia="Times New Roman" w:hAnsi="Times New Roman" w:cs="Times New Roman"/>
          <w:b/>
          <w:sz w:val="24"/>
          <w:szCs w:val="24"/>
          <w:lang w:eastAsia="es-AR"/>
        </w:rPr>
        <w:t>Asignatura:</w:t>
      </w:r>
      <w:r w:rsidRPr="00C02696">
        <w:rPr>
          <w:rFonts w:ascii="Times New Roman" w:eastAsia="Times New Roman" w:hAnsi="Times New Roman" w:cs="Times New Roman"/>
          <w:sz w:val="24"/>
          <w:szCs w:val="24"/>
          <w:lang w:eastAsia="es-AR"/>
        </w:rPr>
        <w:t xml:space="preserve"> Derechos Humanos y Ciudadanía</w:t>
      </w:r>
    </w:p>
    <w:p w:rsidR="00E26713" w:rsidRPr="00C02696" w:rsidRDefault="00E26713" w:rsidP="00E26713">
      <w:pPr>
        <w:widowControl w:val="0"/>
        <w:spacing w:after="0" w:line="240" w:lineRule="exact"/>
        <w:jc w:val="center"/>
        <w:rPr>
          <w:rFonts w:ascii="Times New Roman" w:eastAsia="Times New Roman" w:hAnsi="Times New Roman" w:cs="Times New Roman"/>
          <w:sz w:val="24"/>
          <w:szCs w:val="24"/>
          <w:lang w:eastAsia="es-AR"/>
        </w:rPr>
      </w:pPr>
    </w:p>
    <w:p w:rsidR="00E26713" w:rsidRPr="00C02696" w:rsidRDefault="00E26713" w:rsidP="00050670">
      <w:pPr>
        <w:widowControl w:val="0"/>
        <w:spacing w:after="0" w:line="240" w:lineRule="exact"/>
        <w:jc w:val="right"/>
        <w:outlineLvl w:val="0"/>
        <w:rPr>
          <w:rFonts w:ascii="Times New Roman" w:eastAsia="Times New Roman" w:hAnsi="Times New Roman" w:cs="Times New Roman"/>
          <w:b/>
          <w:sz w:val="24"/>
          <w:szCs w:val="24"/>
          <w:lang w:eastAsia="es-AR"/>
        </w:rPr>
      </w:pPr>
      <w:r>
        <w:rPr>
          <w:rFonts w:ascii="Times New Roman" w:eastAsia="Times New Roman" w:hAnsi="Times New Roman" w:cs="Times New Roman"/>
          <w:b/>
          <w:sz w:val="24"/>
          <w:szCs w:val="24"/>
          <w:lang w:eastAsia="es-AR"/>
        </w:rPr>
        <w:t>D</w:t>
      </w:r>
      <w:r w:rsidR="00050670">
        <w:rPr>
          <w:rFonts w:ascii="Times New Roman" w:eastAsia="Times New Roman" w:hAnsi="Times New Roman" w:cs="Times New Roman"/>
          <w:b/>
          <w:sz w:val="24"/>
          <w:szCs w:val="24"/>
          <w:lang w:eastAsia="es-AR"/>
        </w:rPr>
        <w:t>ocumento de Cátedra</w:t>
      </w:r>
    </w:p>
    <w:p w:rsidR="00E26713" w:rsidRPr="00C02696" w:rsidRDefault="00050670" w:rsidP="00050670">
      <w:pPr>
        <w:widowControl w:val="0"/>
        <w:spacing w:after="0" w:line="240" w:lineRule="exact"/>
        <w:jc w:val="right"/>
        <w:outlineLvl w:val="0"/>
        <w:rPr>
          <w:rFonts w:ascii="Times New Roman" w:eastAsia="Times New Roman" w:hAnsi="Times New Roman" w:cs="Times New Roman"/>
          <w:b/>
          <w:sz w:val="24"/>
          <w:szCs w:val="24"/>
          <w:lang w:eastAsia="es-AR"/>
        </w:rPr>
      </w:pPr>
      <w:r>
        <w:rPr>
          <w:rFonts w:ascii="Times New Roman" w:eastAsia="Times New Roman" w:hAnsi="Times New Roman" w:cs="Times New Roman"/>
          <w:b/>
          <w:sz w:val="24"/>
          <w:szCs w:val="24"/>
          <w:lang w:eastAsia="es-AR"/>
        </w:rPr>
        <w:t xml:space="preserve">preparado por la </w:t>
      </w:r>
      <w:r w:rsidR="00E26713">
        <w:rPr>
          <w:rFonts w:ascii="Times New Roman" w:eastAsia="Times New Roman" w:hAnsi="Times New Roman" w:cs="Times New Roman"/>
          <w:b/>
          <w:sz w:val="24"/>
          <w:szCs w:val="24"/>
          <w:lang w:eastAsia="es-AR"/>
        </w:rPr>
        <w:t>Prof.</w:t>
      </w:r>
      <w:r w:rsidR="00E26713" w:rsidRPr="00C02696">
        <w:rPr>
          <w:rFonts w:ascii="Times New Roman" w:eastAsia="Times New Roman" w:hAnsi="Times New Roman" w:cs="Times New Roman"/>
          <w:b/>
          <w:sz w:val="24"/>
          <w:szCs w:val="24"/>
          <w:lang w:eastAsia="es-AR"/>
        </w:rPr>
        <w:t xml:space="preserve"> Gabriela Ricart</w:t>
      </w:r>
    </w:p>
    <w:p w:rsidR="0097121E" w:rsidRDefault="008D0960" w:rsidP="008C09D6">
      <w:pPr>
        <w:spacing w:after="0" w:line="360" w:lineRule="auto"/>
        <w:ind w:firstLine="851"/>
        <w:jc w:val="both"/>
        <w:rPr>
          <w:rFonts w:ascii="Times New Roman" w:hAnsi="Times New Roman" w:cs="Times New Roman"/>
          <w:sz w:val="24"/>
          <w:szCs w:val="24"/>
        </w:rPr>
      </w:pPr>
      <w:r w:rsidRPr="001A6758">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21CC0418" wp14:editId="2AC5C30B">
                <wp:simplePos x="0" y="0"/>
                <wp:positionH relativeFrom="margin">
                  <wp:align>right</wp:align>
                </wp:positionH>
                <wp:positionV relativeFrom="paragraph">
                  <wp:posOffset>328295</wp:posOffset>
                </wp:positionV>
                <wp:extent cx="5362575" cy="33623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362325"/>
                        </a:xfrm>
                        <a:prstGeom prst="rect">
                          <a:avLst/>
                        </a:prstGeom>
                        <a:solidFill>
                          <a:srgbClr val="FFFFFF"/>
                        </a:solidFill>
                        <a:ln w="9525">
                          <a:solidFill>
                            <a:srgbClr val="000000"/>
                          </a:solidFill>
                          <a:miter lim="800000"/>
                          <a:headEnd/>
                          <a:tailEnd/>
                        </a:ln>
                      </wps:spPr>
                      <wps:txbx>
                        <w:txbxContent>
                          <w:p w:rsidR="001A6758" w:rsidRDefault="006049CD" w:rsidP="00995B4D">
                            <w:pPr>
                              <w:spacing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UNIDAD N° 6</w:t>
                            </w:r>
                          </w:p>
                          <w:p w:rsidR="00D21AF3" w:rsidRPr="00D21AF3" w:rsidRDefault="00D21AF3" w:rsidP="00D21AF3">
                            <w:pPr>
                              <w:spacing w:line="360" w:lineRule="auto"/>
                              <w:jc w:val="both"/>
                              <w:rPr>
                                <w:rFonts w:ascii="Times New Roman" w:hAnsi="Times New Roman" w:cs="Times New Roman"/>
                                <w:b/>
                                <w:sz w:val="24"/>
                                <w:szCs w:val="24"/>
                                <w:lang w:val="es-MX"/>
                              </w:rPr>
                            </w:pPr>
                            <w:r w:rsidRPr="00D21AF3">
                              <w:rPr>
                                <w:rFonts w:ascii="Times New Roman" w:hAnsi="Times New Roman" w:cs="Times New Roman"/>
                                <w:b/>
                                <w:sz w:val="24"/>
                                <w:szCs w:val="24"/>
                                <w:lang w:val="es-MX"/>
                              </w:rPr>
                              <w:t xml:space="preserve">ALGUNOS DERECHOS HUMANOS BASICOS DE </w:t>
                            </w:r>
                            <w:r w:rsidR="001B4DF9">
                              <w:rPr>
                                <w:rFonts w:ascii="Times New Roman" w:hAnsi="Times New Roman" w:cs="Times New Roman"/>
                                <w:b/>
                                <w:sz w:val="24"/>
                                <w:szCs w:val="24"/>
                                <w:lang w:val="es-MX"/>
                              </w:rPr>
                              <w:t>“</w:t>
                            </w:r>
                            <w:r w:rsidRPr="00D21AF3">
                              <w:rPr>
                                <w:rFonts w:ascii="Times New Roman" w:hAnsi="Times New Roman" w:cs="Times New Roman"/>
                                <w:b/>
                                <w:sz w:val="24"/>
                                <w:szCs w:val="24"/>
                                <w:lang w:val="es-MX"/>
                              </w:rPr>
                              <w:t>NATURALEZA CIVIL</w:t>
                            </w:r>
                            <w:r w:rsidR="003C6BF9">
                              <w:rPr>
                                <w:rFonts w:ascii="Times New Roman" w:hAnsi="Times New Roman" w:cs="Times New Roman"/>
                                <w:b/>
                                <w:sz w:val="24"/>
                                <w:szCs w:val="24"/>
                                <w:lang w:val="es-MX"/>
                              </w:rPr>
                              <w:t>”</w:t>
                            </w:r>
                            <w:r w:rsidRPr="00D21AF3">
                              <w:rPr>
                                <w:rFonts w:ascii="Times New Roman" w:hAnsi="Times New Roman" w:cs="Times New Roman"/>
                                <w:b/>
                                <w:sz w:val="24"/>
                                <w:szCs w:val="24"/>
                                <w:lang w:val="es-MX"/>
                              </w:rPr>
                              <w:t>:</w:t>
                            </w:r>
                          </w:p>
                          <w:p w:rsidR="00D21AF3" w:rsidRPr="00D21AF3" w:rsidRDefault="00D21AF3" w:rsidP="00AB62E3">
                            <w:pPr>
                              <w:spacing w:after="0" w:line="360" w:lineRule="auto"/>
                              <w:jc w:val="both"/>
                              <w:rPr>
                                <w:rFonts w:ascii="Times New Roman" w:hAnsi="Times New Roman" w:cs="Times New Roman"/>
                                <w:sz w:val="24"/>
                                <w:szCs w:val="24"/>
                                <w:lang w:val="es-MX"/>
                              </w:rPr>
                            </w:pPr>
                            <w:r w:rsidRPr="00D21AF3">
                              <w:rPr>
                                <w:rFonts w:ascii="Times New Roman" w:hAnsi="Times New Roman" w:cs="Times New Roman"/>
                                <w:sz w:val="24"/>
                                <w:szCs w:val="24"/>
                                <w:lang w:val="es-MX"/>
                              </w:rPr>
                              <w:t xml:space="preserve">I. EL DERECHO A LA VIDA: 1. </w:t>
                            </w:r>
                            <w:r>
                              <w:rPr>
                                <w:rFonts w:ascii="Times New Roman" w:hAnsi="Times New Roman" w:cs="Times New Roman"/>
                                <w:sz w:val="24"/>
                                <w:szCs w:val="24"/>
                                <w:lang w:val="es-MX"/>
                              </w:rPr>
                              <w:t>Co</w:t>
                            </w:r>
                            <w:r w:rsidR="00017814">
                              <w:rPr>
                                <w:rFonts w:ascii="Times New Roman" w:hAnsi="Times New Roman" w:cs="Times New Roman"/>
                                <w:sz w:val="24"/>
                                <w:szCs w:val="24"/>
                                <w:lang w:val="es-MX"/>
                              </w:rPr>
                              <w:t>ncepto de v</w:t>
                            </w:r>
                            <w:r>
                              <w:rPr>
                                <w:rFonts w:ascii="Times New Roman" w:hAnsi="Times New Roman" w:cs="Times New Roman"/>
                                <w:sz w:val="24"/>
                                <w:szCs w:val="24"/>
                                <w:lang w:val="es-MX"/>
                              </w:rPr>
                              <w:t xml:space="preserve">ida, su protección. </w:t>
                            </w:r>
                            <w:r w:rsidR="005A3CF0">
                              <w:rPr>
                                <w:rFonts w:ascii="Times New Roman" w:hAnsi="Times New Roman" w:cs="Times New Roman"/>
                                <w:sz w:val="24"/>
                                <w:szCs w:val="24"/>
                                <w:lang w:val="es-MX"/>
                              </w:rPr>
                              <w:t>2. Principio y fin de la vida: a. Comienzo de la vida: r</w:t>
                            </w:r>
                            <w:r w:rsidRPr="00D21AF3">
                              <w:rPr>
                                <w:rFonts w:ascii="Times New Roman" w:hAnsi="Times New Roman" w:cs="Times New Roman"/>
                                <w:sz w:val="24"/>
                                <w:szCs w:val="24"/>
                                <w:lang w:val="es-MX"/>
                              </w:rPr>
                              <w:t>eproducción asistida.</w:t>
                            </w:r>
                            <w:r w:rsidR="005A3CF0" w:rsidRPr="005A3CF0">
                              <w:t xml:space="preserve"> </w:t>
                            </w:r>
                            <w:r w:rsidR="005A3CF0" w:rsidRPr="005A3CF0">
                              <w:rPr>
                                <w:rFonts w:ascii="Times New Roman" w:hAnsi="Times New Roman" w:cs="Times New Roman"/>
                                <w:sz w:val="24"/>
                                <w:szCs w:val="24"/>
                                <w:lang w:val="es-MX"/>
                              </w:rPr>
                              <w:t>Interrupción voluntaria del embarazo</w:t>
                            </w:r>
                            <w:r w:rsidR="005A3CF0">
                              <w:rPr>
                                <w:rFonts w:ascii="Times New Roman" w:hAnsi="Times New Roman" w:cs="Times New Roman"/>
                                <w:sz w:val="24"/>
                                <w:szCs w:val="24"/>
                                <w:lang w:val="es-MX"/>
                              </w:rPr>
                              <w:t>.</w:t>
                            </w:r>
                            <w:r w:rsidRPr="00D21AF3">
                              <w:rPr>
                                <w:rFonts w:ascii="Times New Roman" w:hAnsi="Times New Roman" w:cs="Times New Roman"/>
                                <w:sz w:val="24"/>
                                <w:szCs w:val="24"/>
                                <w:lang w:val="es-MX"/>
                              </w:rPr>
                              <w:t xml:space="preserve"> </w:t>
                            </w:r>
                            <w:r w:rsidR="005A3CF0">
                              <w:rPr>
                                <w:rFonts w:ascii="Times New Roman" w:hAnsi="Times New Roman" w:cs="Times New Roman"/>
                                <w:sz w:val="24"/>
                                <w:szCs w:val="24"/>
                                <w:lang w:val="es-MX"/>
                              </w:rPr>
                              <w:t>b</w:t>
                            </w:r>
                            <w:r w:rsidRPr="00D21AF3">
                              <w:rPr>
                                <w:rFonts w:ascii="Times New Roman" w:hAnsi="Times New Roman" w:cs="Times New Roman"/>
                                <w:sz w:val="24"/>
                                <w:szCs w:val="24"/>
                                <w:lang w:val="es-MX"/>
                              </w:rPr>
                              <w:t xml:space="preserve">. </w:t>
                            </w:r>
                            <w:r w:rsidR="005A3CF0">
                              <w:rPr>
                                <w:rFonts w:ascii="Times New Roman" w:hAnsi="Times New Roman" w:cs="Times New Roman"/>
                                <w:sz w:val="24"/>
                                <w:szCs w:val="24"/>
                                <w:lang w:val="es-MX"/>
                              </w:rPr>
                              <w:t>Fin de la vida:</w:t>
                            </w:r>
                            <w:r w:rsidRPr="00D21AF3">
                              <w:rPr>
                                <w:rFonts w:ascii="Times New Roman" w:hAnsi="Times New Roman" w:cs="Times New Roman"/>
                                <w:sz w:val="24"/>
                                <w:szCs w:val="24"/>
                                <w:lang w:val="es-MX"/>
                              </w:rPr>
                              <w:t xml:space="preserve"> pena de muerte. </w:t>
                            </w:r>
                            <w:r w:rsidR="005A3CF0">
                              <w:rPr>
                                <w:rFonts w:ascii="Times New Roman" w:hAnsi="Times New Roman" w:cs="Times New Roman"/>
                                <w:sz w:val="24"/>
                                <w:szCs w:val="24"/>
                                <w:lang w:val="es-MX"/>
                              </w:rPr>
                              <w:t>S</w:t>
                            </w:r>
                            <w:r w:rsidRPr="00D21AF3">
                              <w:rPr>
                                <w:rFonts w:ascii="Times New Roman" w:hAnsi="Times New Roman" w:cs="Times New Roman"/>
                                <w:sz w:val="24"/>
                                <w:szCs w:val="24"/>
                                <w:lang w:val="es-MX"/>
                              </w:rPr>
                              <w:t>uicidio asistido</w:t>
                            </w:r>
                            <w:r w:rsidR="005A3CF0">
                              <w:rPr>
                                <w:rFonts w:ascii="Times New Roman" w:hAnsi="Times New Roman" w:cs="Times New Roman"/>
                                <w:sz w:val="24"/>
                                <w:szCs w:val="24"/>
                                <w:lang w:val="es-MX"/>
                              </w:rPr>
                              <w:t>. Eutanasia</w:t>
                            </w:r>
                            <w:r w:rsidRPr="00D21AF3">
                              <w:rPr>
                                <w:rFonts w:ascii="Times New Roman" w:hAnsi="Times New Roman" w:cs="Times New Roman"/>
                                <w:sz w:val="24"/>
                                <w:szCs w:val="24"/>
                                <w:lang w:val="es-MX"/>
                              </w:rPr>
                              <w:t xml:space="preserve">. </w:t>
                            </w:r>
                            <w:r w:rsidR="005A3CF0">
                              <w:rPr>
                                <w:rFonts w:ascii="Times New Roman" w:hAnsi="Times New Roman" w:cs="Times New Roman"/>
                                <w:sz w:val="24"/>
                                <w:szCs w:val="24"/>
                                <w:lang w:val="es-MX"/>
                              </w:rPr>
                              <w:t>M</w:t>
                            </w:r>
                            <w:r w:rsidRPr="00D21AF3">
                              <w:rPr>
                                <w:rFonts w:ascii="Times New Roman" w:hAnsi="Times New Roman" w:cs="Times New Roman"/>
                                <w:sz w:val="24"/>
                                <w:szCs w:val="24"/>
                                <w:lang w:val="es-MX"/>
                              </w:rPr>
                              <w:t xml:space="preserve">uerte digna. </w:t>
                            </w:r>
                          </w:p>
                          <w:p w:rsidR="006A274B" w:rsidRDefault="00D21AF3" w:rsidP="00AB62E3">
                            <w:pPr>
                              <w:spacing w:after="0" w:line="360" w:lineRule="auto"/>
                              <w:jc w:val="both"/>
                              <w:rPr>
                                <w:rFonts w:ascii="Times New Roman" w:hAnsi="Times New Roman" w:cs="Times New Roman"/>
                                <w:sz w:val="24"/>
                                <w:szCs w:val="24"/>
                              </w:rPr>
                            </w:pPr>
                            <w:r w:rsidRPr="00D21AF3">
                              <w:rPr>
                                <w:rFonts w:ascii="Times New Roman" w:hAnsi="Times New Roman" w:cs="Times New Roman"/>
                                <w:sz w:val="24"/>
                                <w:szCs w:val="24"/>
                                <w:lang w:val="es-MX"/>
                              </w:rPr>
                              <w:t xml:space="preserve">II. EL DERECHO A LA LIBERTAD DE EXPRESIÓN: </w:t>
                            </w:r>
                            <w:r w:rsidR="006A274B" w:rsidRPr="006A274B">
                              <w:rPr>
                                <w:rFonts w:ascii="Times New Roman" w:hAnsi="Times New Roman" w:cs="Times New Roman"/>
                                <w:sz w:val="24"/>
                                <w:szCs w:val="24"/>
                              </w:rPr>
                              <w:t>1. Desarrollo en el derecho interno. 2. Dimensiones del derecho a la libertad de expresión. 3. Funciones del Derecho a la libertad de expresión. 4. Prohibición de la censura previa. 5. Excepciones a la prohibición de la censura previa. 6. Límites al ejercicio de la libertad de los medios de comunicación. 7. La doctrina de la real malicia. 8. El derecho a réplica</w:t>
                            </w:r>
                            <w:r w:rsidR="00C2687A">
                              <w:rPr>
                                <w:rFonts w:ascii="Times New Roman" w:hAnsi="Times New Roman" w:cs="Times New Roman"/>
                                <w:sz w:val="24"/>
                                <w:szCs w:val="24"/>
                              </w:rPr>
                              <w:t>.</w:t>
                            </w:r>
                          </w:p>
                          <w:p w:rsidR="004A2E67" w:rsidRPr="006A274B" w:rsidRDefault="004A2E67" w:rsidP="00AB62E3">
                            <w:pPr>
                              <w:spacing w:after="0" w:line="360" w:lineRule="auto"/>
                              <w:jc w:val="both"/>
                              <w:rPr>
                                <w:rFonts w:ascii="Times New Roman" w:hAnsi="Times New Roman" w:cs="Times New Roman"/>
                                <w:sz w:val="24"/>
                                <w:szCs w:val="24"/>
                              </w:rPr>
                            </w:pPr>
                          </w:p>
                          <w:p w:rsidR="00DB501F" w:rsidRPr="00D21AF3" w:rsidRDefault="00DB501F" w:rsidP="00D21AF3">
                            <w:pPr>
                              <w:spacing w:line="360" w:lineRule="auto"/>
                              <w:jc w:val="both"/>
                              <w:rPr>
                                <w:rFonts w:ascii="Times New Roman" w:hAnsi="Times New Roman" w:cs="Times New Roman"/>
                                <w:sz w:val="24"/>
                                <w:szCs w:val="24"/>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C0418" id="_x0000_t202" coordsize="21600,21600" o:spt="202" path="m,l,21600r21600,l21600,xe">
                <v:stroke joinstyle="miter"/>
                <v:path gradientshapeok="t" o:connecttype="rect"/>
              </v:shapetype>
              <v:shape id="Cuadro de texto 2" o:spid="_x0000_s1026" type="#_x0000_t202" style="position:absolute;left:0;text-align:left;margin-left:371.05pt;margin-top:25.85pt;width:422.25pt;height:26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">
                <v:textbox>
                  <w:txbxContent>
                    <w:p w:rsidR="001A6758" w:rsidRDefault="006049CD" w:rsidP="00995B4D">
                      <w:pPr>
                        <w:spacing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UNIDAD N° 6</w:t>
                      </w:r>
                    </w:p>
                    <w:p w:rsidR="00D21AF3" w:rsidRPr="00D21AF3" w:rsidRDefault="00D21AF3" w:rsidP="00D21AF3">
                      <w:pPr>
                        <w:spacing w:line="360" w:lineRule="auto"/>
                        <w:jc w:val="both"/>
                        <w:rPr>
                          <w:rFonts w:ascii="Times New Roman" w:hAnsi="Times New Roman" w:cs="Times New Roman"/>
                          <w:b/>
                          <w:sz w:val="24"/>
                          <w:szCs w:val="24"/>
                          <w:lang w:val="es-MX"/>
                        </w:rPr>
                      </w:pPr>
                      <w:r w:rsidRPr="00D21AF3">
                        <w:rPr>
                          <w:rFonts w:ascii="Times New Roman" w:hAnsi="Times New Roman" w:cs="Times New Roman"/>
                          <w:b/>
                          <w:sz w:val="24"/>
                          <w:szCs w:val="24"/>
                          <w:lang w:val="es-MX"/>
                        </w:rPr>
                        <w:t xml:space="preserve">ALGUNOS DERECHOS HUMANOS BASICOS DE </w:t>
                      </w:r>
                      <w:r w:rsidR="001B4DF9">
                        <w:rPr>
                          <w:rFonts w:ascii="Times New Roman" w:hAnsi="Times New Roman" w:cs="Times New Roman"/>
                          <w:b/>
                          <w:sz w:val="24"/>
                          <w:szCs w:val="24"/>
                          <w:lang w:val="es-MX"/>
                        </w:rPr>
                        <w:t>“</w:t>
                      </w:r>
                      <w:r w:rsidRPr="00D21AF3">
                        <w:rPr>
                          <w:rFonts w:ascii="Times New Roman" w:hAnsi="Times New Roman" w:cs="Times New Roman"/>
                          <w:b/>
                          <w:sz w:val="24"/>
                          <w:szCs w:val="24"/>
                          <w:lang w:val="es-MX"/>
                        </w:rPr>
                        <w:t>NATURALEZA CIVIL</w:t>
                      </w:r>
                      <w:r w:rsidR="003C6BF9">
                        <w:rPr>
                          <w:rFonts w:ascii="Times New Roman" w:hAnsi="Times New Roman" w:cs="Times New Roman"/>
                          <w:b/>
                          <w:sz w:val="24"/>
                          <w:szCs w:val="24"/>
                          <w:lang w:val="es-MX"/>
                        </w:rPr>
                        <w:t>”</w:t>
                      </w:r>
                      <w:r w:rsidRPr="00D21AF3">
                        <w:rPr>
                          <w:rFonts w:ascii="Times New Roman" w:hAnsi="Times New Roman" w:cs="Times New Roman"/>
                          <w:b/>
                          <w:sz w:val="24"/>
                          <w:szCs w:val="24"/>
                          <w:lang w:val="es-MX"/>
                        </w:rPr>
                        <w:t>:</w:t>
                      </w:r>
                    </w:p>
                    <w:p w:rsidR="00D21AF3" w:rsidRPr="00D21AF3" w:rsidRDefault="00D21AF3" w:rsidP="00AB62E3">
                      <w:pPr>
                        <w:spacing w:after="0" w:line="360" w:lineRule="auto"/>
                        <w:jc w:val="both"/>
                        <w:rPr>
                          <w:rFonts w:ascii="Times New Roman" w:hAnsi="Times New Roman" w:cs="Times New Roman"/>
                          <w:sz w:val="24"/>
                          <w:szCs w:val="24"/>
                          <w:lang w:val="es-MX"/>
                        </w:rPr>
                      </w:pPr>
                      <w:r w:rsidRPr="00D21AF3">
                        <w:rPr>
                          <w:rFonts w:ascii="Times New Roman" w:hAnsi="Times New Roman" w:cs="Times New Roman"/>
                          <w:sz w:val="24"/>
                          <w:szCs w:val="24"/>
                          <w:lang w:val="es-MX"/>
                        </w:rPr>
                        <w:t xml:space="preserve">I. EL DERECHO A LA VIDA: 1. </w:t>
                      </w:r>
                      <w:r>
                        <w:rPr>
                          <w:rFonts w:ascii="Times New Roman" w:hAnsi="Times New Roman" w:cs="Times New Roman"/>
                          <w:sz w:val="24"/>
                          <w:szCs w:val="24"/>
                          <w:lang w:val="es-MX"/>
                        </w:rPr>
                        <w:t>Co</w:t>
                      </w:r>
                      <w:r w:rsidR="00017814">
                        <w:rPr>
                          <w:rFonts w:ascii="Times New Roman" w:hAnsi="Times New Roman" w:cs="Times New Roman"/>
                          <w:sz w:val="24"/>
                          <w:szCs w:val="24"/>
                          <w:lang w:val="es-MX"/>
                        </w:rPr>
                        <w:t>ncepto de v</w:t>
                      </w:r>
                      <w:r>
                        <w:rPr>
                          <w:rFonts w:ascii="Times New Roman" w:hAnsi="Times New Roman" w:cs="Times New Roman"/>
                          <w:sz w:val="24"/>
                          <w:szCs w:val="24"/>
                          <w:lang w:val="es-MX"/>
                        </w:rPr>
                        <w:t xml:space="preserve">ida, su protección. </w:t>
                      </w:r>
                      <w:r w:rsidR="005A3CF0">
                        <w:rPr>
                          <w:rFonts w:ascii="Times New Roman" w:hAnsi="Times New Roman" w:cs="Times New Roman"/>
                          <w:sz w:val="24"/>
                          <w:szCs w:val="24"/>
                          <w:lang w:val="es-MX"/>
                        </w:rPr>
                        <w:t>2. Principio y fin de la vida: a. Comienzo de la vida: r</w:t>
                      </w:r>
                      <w:r w:rsidRPr="00D21AF3">
                        <w:rPr>
                          <w:rFonts w:ascii="Times New Roman" w:hAnsi="Times New Roman" w:cs="Times New Roman"/>
                          <w:sz w:val="24"/>
                          <w:szCs w:val="24"/>
                          <w:lang w:val="es-MX"/>
                        </w:rPr>
                        <w:t>eproducción asistida.</w:t>
                      </w:r>
                      <w:r w:rsidR="005A3CF0" w:rsidRPr="005A3CF0">
                        <w:t xml:space="preserve"> </w:t>
                      </w:r>
                      <w:r w:rsidR="005A3CF0" w:rsidRPr="005A3CF0">
                        <w:rPr>
                          <w:rFonts w:ascii="Times New Roman" w:hAnsi="Times New Roman" w:cs="Times New Roman"/>
                          <w:sz w:val="24"/>
                          <w:szCs w:val="24"/>
                          <w:lang w:val="es-MX"/>
                        </w:rPr>
                        <w:t>Interrupción voluntaria del embarazo</w:t>
                      </w:r>
                      <w:r w:rsidR="005A3CF0">
                        <w:rPr>
                          <w:rFonts w:ascii="Times New Roman" w:hAnsi="Times New Roman" w:cs="Times New Roman"/>
                          <w:sz w:val="24"/>
                          <w:szCs w:val="24"/>
                          <w:lang w:val="es-MX"/>
                        </w:rPr>
                        <w:t>.</w:t>
                      </w:r>
                      <w:r w:rsidRPr="00D21AF3">
                        <w:rPr>
                          <w:rFonts w:ascii="Times New Roman" w:hAnsi="Times New Roman" w:cs="Times New Roman"/>
                          <w:sz w:val="24"/>
                          <w:szCs w:val="24"/>
                          <w:lang w:val="es-MX"/>
                        </w:rPr>
                        <w:t xml:space="preserve"> </w:t>
                      </w:r>
                      <w:r w:rsidR="005A3CF0">
                        <w:rPr>
                          <w:rFonts w:ascii="Times New Roman" w:hAnsi="Times New Roman" w:cs="Times New Roman"/>
                          <w:sz w:val="24"/>
                          <w:szCs w:val="24"/>
                          <w:lang w:val="es-MX"/>
                        </w:rPr>
                        <w:t>b</w:t>
                      </w:r>
                      <w:r w:rsidRPr="00D21AF3">
                        <w:rPr>
                          <w:rFonts w:ascii="Times New Roman" w:hAnsi="Times New Roman" w:cs="Times New Roman"/>
                          <w:sz w:val="24"/>
                          <w:szCs w:val="24"/>
                          <w:lang w:val="es-MX"/>
                        </w:rPr>
                        <w:t xml:space="preserve">. </w:t>
                      </w:r>
                      <w:r w:rsidR="005A3CF0">
                        <w:rPr>
                          <w:rFonts w:ascii="Times New Roman" w:hAnsi="Times New Roman" w:cs="Times New Roman"/>
                          <w:sz w:val="24"/>
                          <w:szCs w:val="24"/>
                          <w:lang w:val="es-MX"/>
                        </w:rPr>
                        <w:t>Fin de la vida:</w:t>
                      </w:r>
                      <w:r w:rsidRPr="00D21AF3">
                        <w:rPr>
                          <w:rFonts w:ascii="Times New Roman" w:hAnsi="Times New Roman" w:cs="Times New Roman"/>
                          <w:sz w:val="24"/>
                          <w:szCs w:val="24"/>
                          <w:lang w:val="es-MX"/>
                        </w:rPr>
                        <w:t xml:space="preserve"> pena de muerte. </w:t>
                      </w:r>
                      <w:r w:rsidR="005A3CF0">
                        <w:rPr>
                          <w:rFonts w:ascii="Times New Roman" w:hAnsi="Times New Roman" w:cs="Times New Roman"/>
                          <w:sz w:val="24"/>
                          <w:szCs w:val="24"/>
                          <w:lang w:val="es-MX"/>
                        </w:rPr>
                        <w:t>S</w:t>
                      </w:r>
                      <w:r w:rsidRPr="00D21AF3">
                        <w:rPr>
                          <w:rFonts w:ascii="Times New Roman" w:hAnsi="Times New Roman" w:cs="Times New Roman"/>
                          <w:sz w:val="24"/>
                          <w:szCs w:val="24"/>
                          <w:lang w:val="es-MX"/>
                        </w:rPr>
                        <w:t>uicidio asistido</w:t>
                      </w:r>
                      <w:r w:rsidR="005A3CF0">
                        <w:rPr>
                          <w:rFonts w:ascii="Times New Roman" w:hAnsi="Times New Roman" w:cs="Times New Roman"/>
                          <w:sz w:val="24"/>
                          <w:szCs w:val="24"/>
                          <w:lang w:val="es-MX"/>
                        </w:rPr>
                        <w:t>. Eutanasia</w:t>
                      </w:r>
                      <w:r w:rsidRPr="00D21AF3">
                        <w:rPr>
                          <w:rFonts w:ascii="Times New Roman" w:hAnsi="Times New Roman" w:cs="Times New Roman"/>
                          <w:sz w:val="24"/>
                          <w:szCs w:val="24"/>
                          <w:lang w:val="es-MX"/>
                        </w:rPr>
                        <w:t xml:space="preserve">. </w:t>
                      </w:r>
                      <w:r w:rsidR="005A3CF0">
                        <w:rPr>
                          <w:rFonts w:ascii="Times New Roman" w:hAnsi="Times New Roman" w:cs="Times New Roman"/>
                          <w:sz w:val="24"/>
                          <w:szCs w:val="24"/>
                          <w:lang w:val="es-MX"/>
                        </w:rPr>
                        <w:t>M</w:t>
                      </w:r>
                      <w:r w:rsidRPr="00D21AF3">
                        <w:rPr>
                          <w:rFonts w:ascii="Times New Roman" w:hAnsi="Times New Roman" w:cs="Times New Roman"/>
                          <w:sz w:val="24"/>
                          <w:szCs w:val="24"/>
                          <w:lang w:val="es-MX"/>
                        </w:rPr>
                        <w:t xml:space="preserve">uerte digna. </w:t>
                      </w:r>
                    </w:p>
                    <w:p w:rsidR="006A274B" w:rsidRDefault="00D21AF3" w:rsidP="00AB62E3">
                      <w:pPr>
                        <w:spacing w:after="0" w:line="360" w:lineRule="auto"/>
                        <w:jc w:val="both"/>
                        <w:rPr>
                          <w:rFonts w:ascii="Times New Roman" w:hAnsi="Times New Roman" w:cs="Times New Roman"/>
                          <w:sz w:val="24"/>
                          <w:szCs w:val="24"/>
                        </w:rPr>
                      </w:pPr>
                      <w:r w:rsidRPr="00D21AF3">
                        <w:rPr>
                          <w:rFonts w:ascii="Times New Roman" w:hAnsi="Times New Roman" w:cs="Times New Roman"/>
                          <w:sz w:val="24"/>
                          <w:szCs w:val="24"/>
                          <w:lang w:val="es-MX"/>
                        </w:rPr>
                        <w:t xml:space="preserve">II. EL DERECHO A LA LIBERTAD DE EXPRESIÓN: </w:t>
                      </w:r>
                      <w:r w:rsidR="006A274B" w:rsidRPr="006A274B">
                        <w:rPr>
                          <w:rFonts w:ascii="Times New Roman" w:hAnsi="Times New Roman" w:cs="Times New Roman"/>
                          <w:sz w:val="24"/>
                          <w:szCs w:val="24"/>
                        </w:rPr>
                        <w:t>1. Desarrollo en el derecho interno. 2. Dimensiones del derecho a la libertad de expresión. 3. Funciones del Derecho a la libertad de expresión. 4. Prohibición de la censura previa. 5. Excepciones a la prohibición de la censura previa. 6. Límites al ejercicio de la libertad de los medios de comunicación. 7. La doctrina de la real malicia. 8. El derecho a réplica</w:t>
                      </w:r>
                      <w:r w:rsidR="00C2687A">
                        <w:rPr>
                          <w:rFonts w:ascii="Times New Roman" w:hAnsi="Times New Roman" w:cs="Times New Roman"/>
                          <w:sz w:val="24"/>
                          <w:szCs w:val="24"/>
                        </w:rPr>
                        <w:t>.</w:t>
                      </w:r>
                    </w:p>
                    <w:p w:rsidR="004A2E67" w:rsidRPr="006A274B" w:rsidRDefault="004A2E67" w:rsidP="00AB62E3">
                      <w:pPr>
                        <w:spacing w:after="0" w:line="360" w:lineRule="auto"/>
                        <w:jc w:val="both"/>
                        <w:rPr>
                          <w:rFonts w:ascii="Times New Roman" w:hAnsi="Times New Roman" w:cs="Times New Roman"/>
                          <w:sz w:val="24"/>
                          <w:szCs w:val="24"/>
                        </w:rPr>
                      </w:pPr>
                    </w:p>
                    <w:p w:rsidR="00DB501F" w:rsidRPr="00D21AF3" w:rsidRDefault="00DB501F" w:rsidP="00D21AF3">
                      <w:pPr>
                        <w:spacing w:line="360" w:lineRule="auto"/>
                        <w:jc w:val="both"/>
                        <w:rPr>
                          <w:rFonts w:ascii="Times New Roman" w:hAnsi="Times New Roman" w:cs="Times New Roman"/>
                          <w:sz w:val="24"/>
                          <w:szCs w:val="24"/>
                          <w:lang w:val="es-MX"/>
                        </w:rPr>
                      </w:pPr>
                    </w:p>
                  </w:txbxContent>
                </v:textbox>
                <w10:wrap type="square" anchorx="margin"/>
              </v:shape>
            </w:pict>
          </mc:Fallback>
        </mc:AlternateContent>
      </w:r>
    </w:p>
    <w:p w:rsidR="00F450C4" w:rsidRDefault="008D0960" w:rsidP="008C09D6">
      <w:pPr>
        <w:spacing w:after="0" w:line="360" w:lineRule="auto"/>
        <w:ind w:firstLine="851"/>
        <w:jc w:val="both"/>
        <w:rPr>
          <w:rFonts w:ascii="Times New Roman" w:hAnsi="Times New Roman" w:cs="Times New Roman"/>
          <w:sz w:val="24"/>
          <w:szCs w:val="24"/>
        </w:rPr>
      </w:pPr>
      <w:r w:rsidRPr="00DB0CCD">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74F38E17" wp14:editId="3E9EF6F3">
                <wp:simplePos x="0" y="0"/>
                <wp:positionH relativeFrom="margin">
                  <wp:align>right</wp:align>
                </wp:positionH>
                <wp:positionV relativeFrom="paragraph">
                  <wp:posOffset>3884930</wp:posOffset>
                </wp:positionV>
                <wp:extent cx="5372100" cy="676275"/>
                <wp:effectExtent l="0" t="0" r="1905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76275"/>
                        </a:xfrm>
                        <a:prstGeom prst="rect">
                          <a:avLst/>
                        </a:prstGeom>
                        <a:solidFill>
                          <a:srgbClr val="FFFFFF"/>
                        </a:solidFill>
                        <a:ln w="9525">
                          <a:solidFill>
                            <a:srgbClr val="000000"/>
                          </a:solidFill>
                          <a:miter lim="800000"/>
                          <a:headEnd/>
                          <a:tailEnd/>
                        </a:ln>
                      </wps:spPr>
                      <wps:txbx>
                        <w:txbxContent>
                          <w:p w:rsidR="00DB0CCD" w:rsidRPr="00E64B9A" w:rsidRDefault="00B6566E" w:rsidP="00B666D8">
                            <w:pPr>
                              <w:spacing w:after="0" w:line="240" w:lineRule="auto"/>
                              <w:jc w:val="both"/>
                              <w:rPr>
                                <w:rFonts w:ascii="Times New Roman" w:hAnsi="Times New Roman" w:cs="Times New Roman"/>
                                <w:lang w:val="es-MX"/>
                              </w:rPr>
                            </w:pPr>
                            <w:r>
                              <w:rPr>
                                <w:rFonts w:ascii="Times New Roman" w:hAnsi="Times New Roman" w:cs="Times New Roman"/>
                                <w:lang w:val="es-MX"/>
                              </w:rPr>
                              <w:t xml:space="preserve">El apartado I y II de la </w:t>
                            </w:r>
                            <w:r w:rsidR="00DB0CCD">
                              <w:rPr>
                                <w:rFonts w:ascii="Times New Roman" w:hAnsi="Times New Roman" w:cs="Times New Roman"/>
                                <w:lang w:val="es-MX"/>
                              </w:rPr>
                              <w:t>presente unidad ha</w:t>
                            </w:r>
                            <w:r>
                              <w:rPr>
                                <w:rFonts w:ascii="Times New Roman" w:hAnsi="Times New Roman" w:cs="Times New Roman"/>
                                <w:lang w:val="es-MX"/>
                              </w:rPr>
                              <w:t>n sido elaborados</w:t>
                            </w:r>
                            <w:r w:rsidR="00DB0CCD">
                              <w:rPr>
                                <w:rFonts w:ascii="Times New Roman" w:hAnsi="Times New Roman" w:cs="Times New Roman"/>
                                <w:lang w:val="es-MX"/>
                              </w:rPr>
                              <w:t xml:space="preserve"> por la responsable de la asignatura Derechos Humanos y Ciudadanía de la carrera de Abogacía, Prof. Gabriela Ricart en el año 2023</w:t>
                            </w:r>
                            <w:r>
                              <w:rPr>
                                <w:rFonts w:ascii="Times New Roman" w:hAnsi="Times New Roman" w:cs="Times New Roman"/>
                                <w:lang w:val="es-MX"/>
                              </w:rPr>
                              <w:t>.</w:t>
                            </w:r>
                          </w:p>
                          <w:p w:rsidR="00DB0CCD" w:rsidRPr="00DB0CCD" w:rsidRDefault="00DB0CCD">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38E17" id="_x0000_s1027" type="#_x0000_t202" style="position:absolute;left:0;text-align:left;margin-left:371.8pt;margin-top:305.9pt;width:423pt;height:5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">
                <v:textbox>
                  <w:txbxContent>
                    <w:p w:rsidR="00DB0CCD" w:rsidRPr="00E64B9A" w:rsidRDefault="00B6566E" w:rsidP="00B666D8">
                      <w:pPr>
                        <w:spacing w:after="0" w:line="240" w:lineRule="auto"/>
                        <w:jc w:val="both"/>
                        <w:rPr>
                          <w:rFonts w:ascii="Times New Roman" w:hAnsi="Times New Roman" w:cs="Times New Roman"/>
                          <w:lang w:val="es-MX"/>
                        </w:rPr>
                      </w:pPr>
                      <w:r>
                        <w:rPr>
                          <w:rFonts w:ascii="Times New Roman" w:hAnsi="Times New Roman" w:cs="Times New Roman"/>
                          <w:lang w:val="es-MX"/>
                        </w:rPr>
                        <w:t xml:space="preserve">El apartado I y II de la </w:t>
                      </w:r>
                      <w:r w:rsidR="00DB0CCD">
                        <w:rPr>
                          <w:rFonts w:ascii="Times New Roman" w:hAnsi="Times New Roman" w:cs="Times New Roman"/>
                          <w:lang w:val="es-MX"/>
                        </w:rPr>
                        <w:t>presente unidad ha</w:t>
                      </w:r>
                      <w:r>
                        <w:rPr>
                          <w:rFonts w:ascii="Times New Roman" w:hAnsi="Times New Roman" w:cs="Times New Roman"/>
                          <w:lang w:val="es-MX"/>
                        </w:rPr>
                        <w:t>n sido elaborados</w:t>
                      </w:r>
                      <w:r w:rsidR="00DB0CCD">
                        <w:rPr>
                          <w:rFonts w:ascii="Times New Roman" w:hAnsi="Times New Roman" w:cs="Times New Roman"/>
                          <w:lang w:val="es-MX"/>
                        </w:rPr>
                        <w:t xml:space="preserve"> por la responsable de la asignatura Derechos Humanos y Ciudadanía de la carrera de Abogacía, Prof. Gabriela Ricart en el año 2023</w:t>
                      </w:r>
                      <w:r>
                        <w:rPr>
                          <w:rFonts w:ascii="Times New Roman" w:hAnsi="Times New Roman" w:cs="Times New Roman"/>
                          <w:lang w:val="es-MX"/>
                        </w:rPr>
                        <w:t>.</w:t>
                      </w:r>
                    </w:p>
                    <w:p w:rsidR="00DB0CCD" w:rsidRPr="00DB0CCD" w:rsidRDefault="00DB0CCD">
                      <w:pPr>
                        <w:rPr>
                          <w:lang w:val="es-MX"/>
                        </w:rPr>
                      </w:pPr>
                    </w:p>
                  </w:txbxContent>
                </v:textbox>
                <w10:wrap type="square" anchorx="margin"/>
              </v:shape>
            </w:pict>
          </mc:Fallback>
        </mc:AlternateContent>
      </w:r>
    </w:p>
    <w:p w:rsidR="008D0960" w:rsidRDefault="008D0960" w:rsidP="0096043E">
      <w:pPr>
        <w:spacing w:after="0" w:line="360" w:lineRule="auto"/>
        <w:ind w:firstLine="567"/>
        <w:jc w:val="both"/>
        <w:rPr>
          <w:rFonts w:ascii="Times New Roman" w:hAnsi="Times New Roman" w:cs="Times New Roman"/>
          <w:b/>
          <w:sz w:val="24"/>
          <w:szCs w:val="24"/>
        </w:rPr>
      </w:pPr>
    </w:p>
    <w:p w:rsidR="00F450C4" w:rsidRDefault="00D21AF3" w:rsidP="0096043E">
      <w:pPr>
        <w:spacing w:after="0" w:line="36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I. EL DERECHO A LA VIDA:</w:t>
      </w:r>
    </w:p>
    <w:p w:rsidR="00D21AF3" w:rsidRPr="00F93963" w:rsidRDefault="00D21AF3" w:rsidP="0096043E">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 </w:t>
      </w:r>
      <w:r w:rsidR="00017814">
        <w:rPr>
          <w:rFonts w:ascii="Times New Roman" w:hAnsi="Times New Roman" w:cs="Times New Roman"/>
          <w:b/>
          <w:sz w:val="24"/>
          <w:szCs w:val="24"/>
        </w:rPr>
        <w:t>Concepto de v</w:t>
      </w:r>
      <w:r>
        <w:rPr>
          <w:rFonts w:ascii="Times New Roman" w:hAnsi="Times New Roman" w:cs="Times New Roman"/>
          <w:b/>
          <w:sz w:val="24"/>
          <w:szCs w:val="24"/>
        </w:rPr>
        <w:t>ida, su protección.</w:t>
      </w:r>
    </w:p>
    <w:p w:rsidR="00D602FE" w:rsidRDefault="00F93963"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derecho a la vida y</w:t>
      </w:r>
      <w:r w:rsidR="00D602FE">
        <w:rPr>
          <w:rFonts w:ascii="Times New Roman" w:hAnsi="Times New Roman" w:cs="Times New Roman"/>
          <w:sz w:val="24"/>
          <w:szCs w:val="24"/>
        </w:rPr>
        <w:t xml:space="preserve"> el análisis de su esencia ha sido uno de los temas más discutidos en la escena jurídica, atravesado por discursos morales y religiosos, pues este derecho está imbricado íntimamente con el concepto de persona, </w:t>
      </w:r>
      <w:r w:rsidR="00C2343A">
        <w:rPr>
          <w:rFonts w:ascii="Times New Roman" w:hAnsi="Times New Roman" w:cs="Times New Roman"/>
          <w:sz w:val="24"/>
          <w:szCs w:val="24"/>
        </w:rPr>
        <w:t xml:space="preserve">y </w:t>
      </w:r>
      <w:r w:rsidR="00D602FE">
        <w:rPr>
          <w:rFonts w:ascii="Times New Roman" w:hAnsi="Times New Roman" w:cs="Times New Roman"/>
          <w:sz w:val="24"/>
          <w:szCs w:val="24"/>
        </w:rPr>
        <w:t>con el comienzo de su existencia.</w:t>
      </w:r>
    </w:p>
    <w:p w:rsidR="00170A2A" w:rsidRDefault="00D602FE" w:rsidP="0096043E">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lastRenderedPageBreak/>
        <w:t xml:space="preserve">El derecho a la vida ha sido reconocido </w:t>
      </w:r>
      <w:r w:rsidR="00AB3DF4">
        <w:rPr>
          <w:rFonts w:ascii="Times New Roman" w:hAnsi="Times New Roman" w:cs="Times New Roman"/>
          <w:sz w:val="24"/>
          <w:szCs w:val="24"/>
        </w:rPr>
        <w:t xml:space="preserve">explícitamente en los instrumentos internacionales, así el art. 3 de la </w:t>
      </w:r>
      <w:r w:rsidR="00343FC2" w:rsidRPr="00AB3DF4">
        <w:rPr>
          <w:rFonts w:ascii="Times New Roman" w:hAnsi="Times New Roman" w:cs="Times New Roman"/>
          <w:sz w:val="24"/>
          <w:szCs w:val="24"/>
        </w:rPr>
        <w:t>Declaración Universal de D</w:t>
      </w:r>
      <w:r w:rsidR="00F155F3" w:rsidRPr="00AB3DF4">
        <w:rPr>
          <w:rFonts w:ascii="Times New Roman" w:hAnsi="Times New Roman" w:cs="Times New Roman"/>
          <w:sz w:val="24"/>
          <w:szCs w:val="24"/>
        </w:rPr>
        <w:t xml:space="preserve">erechos </w:t>
      </w:r>
      <w:r w:rsidR="00343FC2" w:rsidRPr="00AB3DF4">
        <w:rPr>
          <w:rFonts w:ascii="Times New Roman" w:hAnsi="Times New Roman" w:cs="Times New Roman"/>
          <w:sz w:val="24"/>
          <w:szCs w:val="24"/>
        </w:rPr>
        <w:t>H</w:t>
      </w:r>
      <w:r w:rsidR="00F155F3" w:rsidRPr="00AB3DF4">
        <w:rPr>
          <w:rFonts w:ascii="Times New Roman" w:hAnsi="Times New Roman" w:cs="Times New Roman"/>
          <w:sz w:val="24"/>
          <w:szCs w:val="24"/>
        </w:rPr>
        <w:t>umanos</w:t>
      </w:r>
      <w:r w:rsidR="00343FC2" w:rsidRPr="00AB3DF4">
        <w:rPr>
          <w:rFonts w:ascii="Times New Roman" w:hAnsi="Times New Roman" w:cs="Times New Roman"/>
          <w:sz w:val="24"/>
          <w:szCs w:val="24"/>
        </w:rPr>
        <w:t xml:space="preserve"> proclama “</w:t>
      </w:r>
      <w:r w:rsidR="00343FC2" w:rsidRPr="00AB3DF4">
        <w:rPr>
          <w:rFonts w:ascii="Times New Roman" w:hAnsi="Times New Roman" w:cs="Times New Roman"/>
          <w:i/>
          <w:sz w:val="24"/>
          <w:szCs w:val="24"/>
        </w:rPr>
        <w:t>Todo individuo</w:t>
      </w:r>
      <w:r w:rsidR="008314C9" w:rsidRPr="00AB3DF4">
        <w:rPr>
          <w:rFonts w:ascii="Times New Roman" w:hAnsi="Times New Roman" w:cs="Times New Roman"/>
          <w:i/>
          <w:sz w:val="24"/>
          <w:szCs w:val="24"/>
        </w:rPr>
        <w:t xml:space="preserve"> </w:t>
      </w:r>
      <w:r w:rsidR="00343FC2" w:rsidRPr="00AB3DF4">
        <w:rPr>
          <w:rFonts w:ascii="Times New Roman" w:hAnsi="Times New Roman" w:cs="Times New Roman"/>
          <w:i/>
          <w:sz w:val="24"/>
          <w:szCs w:val="24"/>
        </w:rPr>
        <w:t>tiene derecho a la vida, a la libertad y a la seguridad de la persona</w:t>
      </w:r>
      <w:r w:rsidR="00343FC2" w:rsidRPr="00AB3DF4">
        <w:rPr>
          <w:rFonts w:ascii="Times New Roman" w:hAnsi="Times New Roman" w:cs="Times New Roman"/>
          <w:sz w:val="24"/>
          <w:szCs w:val="24"/>
        </w:rPr>
        <w:t>”.</w:t>
      </w:r>
      <w:r w:rsidR="00343FC2" w:rsidRPr="00343FC2">
        <w:rPr>
          <w:rFonts w:ascii="Times New Roman" w:hAnsi="Times New Roman" w:cs="Times New Roman"/>
          <w:sz w:val="24"/>
          <w:szCs w:val="24"/>
        </w:rPr>
        <w:t xml:space="preserve"> </w:t>
      </w:r>
      <w:r w:rsidR="00AB3DF4">
        <w:rPr>
          <w:rFonts w:ascii="Times New Roman" w:hAnsi="Times New Roman" w:cs="Times New Roman"/>
          <w:sz w:val="24"/>
          <w:szCs w:val="24"/>
        </w:rPr>
        <w:t xml:space="preserve">Ahora bien, desde una mirada simplista se podría decir que vida </w:t>
      </w:r>
      <w:r w:rsidR="00A37142">
        <w:rPr>
          <w:rFonts w:ascii="Times New Roman" w:hAnsi="Times New Roman" w:cs="Times New Roman"/>
          <w:sz w:val="24"/>
          <w:szCs w:val="24"/>
        </w:rPr>
        <w:t xml:space="preserve">es </w:t>
      </w:r>
      <w:r w:rsidR="00AB3DF4">
        <w:rPr>
          <w:rFonts w:ascii="Times New Roman" w:hAnsi="Times New Roman" w:cs="Times New Roman"/>
          <w:sz w:val="24"/>
          <w:szCs w:val="24"/>
        </w:rPr>
        <w:t xml:space="preserve">la ausencia de muerte, sin </w:t>
      </w:r>
      <w:r w:rsidR="00A37142">
        <w:rPr>
          <w:rFonts w:ascii="Times New Roman" w:hAnsi="Times New Roman" w:cs="Times New Roman"/>
          <w:sz w:val="24"/>
          <w:szCs w:val="24"/>
        </w:rPr>
        <w:t>embargo,</w:t>
      </w:r>
      <w:r w:rsidR="00AB3DF4">
        <w:rPr>
          <w:rFonts w:ascii="Times New Roman" w:hAnsi="Times New Roman" w:cs="Times New Roman"/>
          <w:sz w:val="24"/>
          <w:szCs w:val="24"/>
        </w:rPr>
        <w:t xml:space="preserve"> e</w:t>
      </w:r>
      <w:r w:rsidR="00343FC2" w:rsidRPr="00343FC2">
        <w:rPr>
          <w:rFonts w:ascii="Times New Roman" w:hAnsi="Times New Roman" w:cs="Times New Roman"/>
          <w:sz w:val="24"/>
          <w:szCs w:val="24"/>
        </w:rPr>
        <w:t xml:space="preserve">l derecho a vivir no es </w:t>
      </w:r>
      <w:r w:rsidR="00946135">
        <w:rPr>
          <w:rFonts w:ascii="Times New Roman" w:hAnsi="Times New Roman" w:cs="Times New Roman"/>
          <w:sz w:val="24"/>
          <w:szCs w:val="24"/>
        </w:rPr>
        <w:t xml:space="preserve">un </w:t>
      </w:r>
      <w:r w:rsidR="00343FC2" w:rsidRPr="00343FC2">
        <w:rPr>
          <w:rFonts w:ascii="Times New Roman" w:hAnsi="Times New Roman" w:cs="Times New Roman"/>
          <w:sz w:val="24"/>
          <w:szCs w:val="24"/>
        </w:rPr>
        <w:t xml:space="preserve">mero existir, </w:t>
      </w:r>
      <w:r w:rsidR="00AB3DF4">
        <w:rPr>
          <w:rFonts w:ascii="Times New Roman" w:hAnsi="Times New Roman" w:cs="Times New Roman"/>
          <w:sz w:val="24"/>
          <w:szCs w:val="24"/>
        </w:rPr>
        <w:t>es mucho más</w:t>
      </w:r>
      <w:r w:rsidR="00A37142">
        <w:rPr>
          <w:rFonts w:ascii="Times New Roman" w:hAnsi="Times New Roman" w:cs="Times New Roman"/>
          <w:sz w:val="24"/>
          <w:szCs w:val="24"/>
        </w:rPr>
        <w:t xml:space="preserve"> que eso</w:t>
      </w:r>
      <w:r w:rsidR="00946135">
        <w:rPr>
          <w:rFonts w:ascii="Times New Roman" w:hAnsi="Times New Roman" w:cs="Times New Roman"/>
          <w:sz w:val="24"/>
          <w:szCs w:val="24"/>
        </w:rPr>
        <w:t>,</w:t>
      </w:r>
      <w:r w:rsidR="00A37142">
        <w:rPr>
          <w:rFonts w:ascii="Times New Roman" w:hAnsi="Times New Roman" w:cs="Times New Roman"/>
          <w:sz w:val="24"/>
          <w:szCs w:val="24"/>
        </w:rPr>
        <w:t xml:space="preserve"> e implica vivir una vida digna. Wlasic</w:t>
      </w:r>
      <w:r w:rsidR="00170A2A">
        <w:rPr>
          <w:rFonts w:ascii="Times New Roman" w:hAnsi="Times New Roman" w:cs="Times New Roman"/>
          <w:sz w:val="24"/>
          <w:szCs w:val="24"/>
        </w:rPr>
        <w:t xml:space="preserve"> (2012, p.227)</w:t>
      </w:r>
      <w:r w:rsidR="00A37142">
        <w:rPr>
          <w:rFonts w:ascii="Times New Roman" w:hAnsi="Times New Roman" w:cs="Times New Roman"/>
          <w:sz w:val="24"/>
          <w:szCs w:val="24"/>
        </w:rPr>
        <w:t xml:space="preserve"> expone</w:t>
      </w:r>
      <w:r w:rsidR="003A5E83">
        <w:rPr>
          <w:rFonts w:ascii="Times New Roman" w:hAnsi="Times New Roman" w:cs="Times New Roman"/>
          <w:sz w:val="24"/>
          <w:szCs w:val="24"/>
        </w:rPr>
        <w:t xml:space="preserve"> </w:t>
      </w:r>
      <w:r w:rsidR="00D67836">
        <w:rPr>
          <w:rFonts w:ascii="Times New Roman" w:hAnsi="Times New Roman" w:cs="Times New Roman"/>
          <w:sz w:val="24"/>
          <w:szCs w:val="24"/>
        </w:rPr>
        <w:t xml:space="preserve">que se trata de </w:t>
      </w:r>
      <w:r w:rsidR="00556FDB">
        <w:rPr>
          <w:rFonts w:ascii="Times New Roman" w:hAnsi="Times New Roman" w:cs="Times New Roman"/>
          <w:sz w:val="24"/>
          <w:szCs w:val="24"/>
        </w:rPr>
        <w:t xml:space="preserve">vivir </w:t>
      </w:r>
      <w:r w:rsidR="00D67836">
        <w:rPr>
          <w:rFonts w:ascii="Times New Roman" w:hAnsi="Times New Roman" w:cs="Times New Roman"/>
          <w:sz w:val="24"/>
          <w:szCs w:val="24"/>
        </w:rPr>
        <w:t>“una vida de determinada calidad"</w:t>
      </w:r>
      <w:r w:rsidR="00170A2A">
        <w:rPr>
          <w:rFonts w:ascii="Times New Roman" w:hAnsi="Times New Roman" w:cs="Times New Roman"/>
          <w:sz w:val="24"/>
          <w:szCs w:val="24"/>
        </w:rPr>
        <w:t>,</w:t>
      </w:r>
      <w:r w:rsidR="00A37142">
        <w:rPr>
          <w:rFonts w:ascii="Times New Roman" w:hAnsi="Times New Roman" w:cs="Times New Roman"/>
          <w:sz w:val="24"/>
          <w:szCs w:val="24"/>
        </w:rPr>
        <w:t xml:space="preserve"> esto es, </w:t>
      </w:r>
      <w:r w:rsidR="00343FC2" w:rsidRPr="00343FC2">
        <w:rPr>
          <w:rFonts w:ascii="Times New Roman" w:hAnsi="Times New Roman" w:cs="Times New Roman"/>
          <w:sz w:val="24"/>
          <w:szCs w:val="24"/>
        </w:rPr>
        <w:t xml:space="preserve">poder satisfacer determinadas </w:t>
      </w:r>
      <w:r w:rsidR="00343FC2" w:rsidRPr="00170A2A">
        <w:rPr>
          <w:rFonts w:ascii="Times New Roman" w:hAnsi="Times New Roman" w:cs="Times New Roman"/>
          <w:sz w:val="24"/>
          <w:szCs w:val="24"/>
        </w:rPr>
        <w:t>necesidades que van desde las más biológicas como alimentación, salud, etc., a las sociales y culturales.</w:t>
      </w:r>
      <w:r w:rsidR="00170A2A">
        <w:rPr>
          <w:rFonts w:ascii="Times New Roman" w:hAnsi="Times New Roman" w:cs="Times New Roman"/>
          <w:sz w:val="24"/>
          <w:szCs w:val="24"/>
        </w:rPr>
        <w:t xml:space="preserve"> En ese sentido el Pacto de Derechos </w:t>
      </w:r>
      <w:r w:rsidR="002865B0">
        <w:rPr>
          <w:rFonts w:ascii="Times New Roman" w:hAnsi="Times New Roman" w:cs="Times New Roman"/>
          <w:sz w:val="24"/>
          <w:szCs w:val="24"/>
        </w:rPr>
        <w:t>Económicos</w:t>
      </w:r>
      <w:r w:rsidR="00170A2A">
        <w:rPr>
          <w:rFonts w:ascii="Times New Roman" w:hAnsi="Times New Roman" w:cs="Times New Roman"/>
          <w:sz w:val="24"/>
          <w:szCs w:val="24"/>
        </w:rPr>
        <w:t xml:space="preserve"> Sociales y Culturales, en su art. 11 inc. 1 expresa: </w:t>
      </w:r>
      <w:r w:rsidR="00170A2A" w:rsidRPr="002A50B8">
        <w:rPr>
          <w:rFonts w:ascii="Times New Roman" w:hAnsi="Times New Roman" w:cs="Times New Roman"/>
          <w:i/>
          <w:sz w:val="24"/>
          <w:szCs w:val="24"/>
        </w:rPr>
        <w:t>Los Estados Partes en el presente Pacto reconocen el derecho de toda persona a un nivel de vida adecuado para sí y su familia, incluso alimentación, vestido y vivienda adecuados, y a una mejora continua de las condiciones de existenci</w:t>
      </w:r>
      <w:r w:rsidR="002A50B8">
        <w:rPr>
          <w:rFonts w:ascii="Times New Roman" w:hAnsi="Times New Roman" w:cs="Times New Roman"/>
          <w:i/>
          <w:sz w:val="24"/>
          <w:szCs w:val="24"/>
        </w:rPr>
        <w:t>a</w:t>
      </w:r>
      <w:r w:rsidR="00AA6A8C">
        <w:rPr>
          <w:rFonts w:ascii="Times New Roman" w:hAnsi="Times New Roman" w:cs="Times New Roman"/>
          <w:i/>
          <w:sz w:val="24"/>
          <w:szCs w:val="24"/>
        </w:rPr>
        <w:t>.</w:t>
      </w:r>
    </w:p>
    <w:p w:rsidR="008C09D6" w:rsidRDefault="00AA6A8C"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Ahora bien, vivir una vida de calidad supone poder desarrollar nuestras capacidades, y ello se vincula </w:t>
      </w:r>
      <w:r w:rsidR="003C179C">
        <w:rPr>
          <w:rFonts w:ascii="Times New Roman" w:hAnsi="Times New Roman" w:cs="Times New Roman"/>
          <w:sz w:val="24"/>
          <w:szCs w:val="24"/>
        </w:rPr>
        <w:t xml:space="preserve">no solo a las potencialidades biológicas sino </w:t>
      </w:r>
      <w:r>
        <w:rPr>
          <w:rFonts w:ascii="Times New Roman" w:hAnsi="Times New Roman" w:cs="Times New Roman"/>
          <w:sz w:val="24"/>
          <w:szCs w:val="24"/>
        </w:rPr>
        <w:t xml:space="preserve">también al medio social </w:t>
      </w:r>
      <w:r w:rsidR="003C179C">
        <w:rPr>
          <w:rFonts w:ascii="Times New Roman" w:hAnsi="Times New Roman" w:cs="Times New Roman"/>
          <w:sz w:val="24"/>
          <w:szCs w:val="24"/>
        </w:rPr>
        <w:t>en el que nos insertamos. En efecto, la personalidad del ser humano se construye desde un programa biológico y en un entorno físico sociocultural en el que se vive.</w:t>
      </w:r>
      <w:r w:rsidR="003A4DF6">
        <w:rPr>
          <w:rFonts w:ascii="Times New Roman" w:hAnsi="Times New Roman" w:cs="Times New Roman"/>
          <w:sz w:val="24"/>
          <w:szCs w:val="24"/>
        </w:rPr>
        <w:t xml:space="preserve"> Las capacidades </w:t>
      </w:r>
      <w:r w:rsidR="00343FC2" w:rsidRPr="003A4DF6">
        <w:rPr>
          <w:rFonts w:ascii="Times New Roman" w:hAnsi="Times New Roman" w:cs="Times New Roman"/>
          <w:sz w:val="24"/>
          <w:szCs w:val="24"/>
        </w:rPr>
        <w:t>para pensar, sentir, querer, c</w:t>
      </w:r>
      <w:r w:rsidR="00D00EF5">
        <w:rPr>
          <w:rFonts w:ascii="Times New Roman" w:hAnsi="Times New Roman" w:cs="Times New Roman"/>
          <w:sz w:val="24"/>
          <w:szCs w:val="24"/>
        </w:rPr>
        <w:t xml:space="preserve">omunicarse, actuar, tienen </w:t>
      </w:r>
      <w:r w:rsidR="00343FC2" w:rsidRPr="003A4DF6">
        <w:rPr>
          <w:rFonts w:ascii="Times New Roman" w:hAnsi="Times New Roman" w:cs="Times New Roman"/>
          <w:sz w:val="24"/>
          <w:szCs w:val="24"/>
        </w:rPr>
        <w:t>raíces biológicas, pero no pueden explicarse adecuadamente sólo desde categorías biológicas, como tampoco desde marcos exclusivamente individualistas</w:t>
      </w:r>
      <w:r w:rsidR="00343FC2" w:rsidRPr="00343FC2">
        <w:rPr>
          <w:rFonts w:ascii="Times New Roman" w:hAnsi="Times New Roman" w:cs="Times New Roman"/>
          <w:sz w:val="24"/>
          <w:szCs w:val="24"/>
        </w:rPr>
        <w:t>. Es obligado situarse</w:t>
      </w:r>
      <w:r w:rsidR="00343FC2">
        <w:rPr>
          <w:rFonts w:ascii="Times New Roman" w:hAnsi="Times New Roman" w:cs="Times New Roman"/>
          <w:sz w:val="24"/>
          <w:szCs w:val="24"/>
        </w:rPr>
        <w:t xml:space="preserve"> </w:t>
      </w:r>
      <w:r w:rsidR="00343FC2" w:rsidRPr="00343FC2">
        <w:rPr>
          <w:rFonts w:ascii="Times New Roman" w:hAnsi="Times New Roman" w:cs="Times New Roman"/>
          <w:sz w:val="24"/>
          <w:szCs w:val="24"/>
        </w:rPr>
        <w:t>en la interacción del ser humano con su medio físico y</w:t>
      </w:r>
      <w:r w:rsidR="00343FC2">
        <w:rPr>
          <w:rFonts w:ascii="Times New Roman" w:hAnsi="Times New Roman" w:cs="Times New Roman"/>
          <w:sz w:val="24"/>
          <w:szCs w:val="24"/>
        </w:rPr>
        <w:t xml:space="preserve"> </w:t>
      </w:r>
      <w:r w:rsidR="00343FC2" w:rsidRPr="00343FC2">
        <w:rPr>
          <w:rFonts w:ascii="Times New Roman" w:hAnsi="Times New Roman" w:cs="Times New Roman"/>
          <w:sz w:val="24"/>
          <w:szCs w:val="24"/>
        </w:rPr>
        <w:t>sociocultural</w:t>
      </w:r>
      <w:r w:rsidR="00552C09">
        <w:rPr>
          <w:rFonts w:ascii="Times New Roman" w:hAnsi="Times New Roman" w:cs="Times New Roman"/>
          <w:sz w:val="24"/>
          <w:szCs w:val="24"/>
        </w:rPr>
        <w:t xml:space="preserve">. </w:t>
      </w:r>
      <w:r w:rsidR="00552C09" w:rsidRPr="00552C09">
        <w:rPr>
          <w:rFonts w:ascii="Times New Roman" w:hAnsi="Times New Roman" w:cs="Times New Roman"/>
          <w:sz w:val="24"/>
          <w:szCs w:val="24"/>
        </w:rPr>
        <w:t>Así s</w:t>
      </w:r>
      <w:r w:rsidR="00FE461D" w:rsidRPr="00552C09">
        <w:rPr>
          <w:rFonts w:ascii="Times New Roman" w:hAnsi="Times New Roman" w:cs="Times New Roman"/>
          <w:sz w:val="24"/>
          <w:szCs w:val="24"/>
        </w:rPr>
        <w:t>u vida, siendo biológica, se convierte en biográfica,</w:t>
      </w:r>
      <w:r w:rsidR="0016392D">
        <w:rPr>
          <w:rFonts w:ascii="Times New Roman" w:hAnsi="Times New Roman" w:cs="Times New Roman"/>
          <w:sz w:val="24"/>
          <w:szCs w:val="24"/>
        </w:rPr>
        <w:t xml:space="preserve"> construida socialmente por vivir con otros</w:t>
      </w:r>
      <w:r w:rsidR="008C09D6" w:rsidRPr="00552C09">
        <w:rPr>
          <w:rFonts w:ascii="Times New Roman" w:hAnsi="Times New Roman" w:cs="Times New Roman"/>
          <w:sz w:val="24"/>
          <w:szCs w:val="24"/>
        </w:rPr>
        <w:t>.</w:t>
      </w:r>
      <w:r w:rsidR="00C92554">
        <w:rPr>
          <w:rFonts w:ascii="Times New Roman" w:hAnsi="Times New Roman" w:cs="Times New Roman"/>
          <w:sz w:val="24"/>
          <w:szCs w:val="24"/>
        </w:rPr>
        <w:t xml:space="preserve"> Una vida de calidad supone el</w:t>
      </w:r>
      <w:r w:rsidR="00324F5C">
        <w:rPr>
          <w:rFonts w:ascii="Times New Roman" w:hAnsi="Times New Roman" w:cs="Times New Roman"/>
          <w:sz w:val="24"/>
          <w:szCs w:val="24"/>
        </w:rPr>
        <w:t xml:space="preserve"> desarrollo de nuestras capacidades</w:t>
      </w:r>
      <w:r w:rsidR="00DB7FD8">
        <w:rPr>
          <w:rFonts w:ascii="Times New Roman" w:hAnsi="Times New Roman" w:cs="Times New Roman"/>
          <w:sz w:val="24"/>
          <w:szCs w:val="24"/>
        </w:rPr>
        <w:t>,</w:t>
      </w:r>
      <w:r w:rsidR="00324F5C">
        <w:rPr>
          <w:rFonts w:ascii="Times New Roman" w:hAnsi="Times New Roman" w:cs="Times New Roman"/>
          <w:sz w:val="24"/>
          <w:szCs w:val="24"/>
        </w:rPr>
        <w:t xml:space="preserve"> para que </w:t>
      </w:r>
      <w:r w:rsidR="00C92554">
        <w:rPr>
          <w:rFonts w:ascii="Times New Roman" w:hAnsi="Times New Roman" w:cs="Times New Roman"/>
          <w:sz w:val="24"/>
          <w:szCs w:val="24"/>
        </w:rPr>
        <w:t xml:space="preserve">cada uno de nosotros </w:t>
      </w:r>
      <w:r w:rsidR="00324F5C">
        <w:rPr>
          <w:rFonts w:ascii="Times New Roman" w:hAnsi="Times New Roman" w:cs="Times New Roman"/>
          <w:sz w:val="24"/>
          <w:szCs w:val="24"/>
        </w:rPr>
        <w:t xml:space="preserve">podamos </w:t>
      </w:r>
      <w:r w:rsidR="00F55C0A">
        <w:rPr>
          <w:rFonts w:ascii="Times New Roman" w:hAnsi="Times New Roman" w:cs="Times New Roman"/>
          <w:sz w:val="24"/>
          <w:szCs w:val="24"/>
        </w:rPr>
        <w:t xml:space="preserve">decidir nuestro proyecto de vida. </w:t>
      </w:r>
    </w:p>
    <w:p w:rsidR="006E7DB8" w:rsidRDefault="0016392D"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F55C0A">
        <w:rPr>
          <w:rFonts w:ascii="Times New Roman" w:hAnsi="Times New Roman" w:cs="Times New Roman"/>
          <w:sz w:val="24"/>
          <w:szCs w:val="24"/>
        </w:rPr>
        <w:t xml:space="preserve">alidad de vida es un concepto complejo pues refiere a </w:t>
      </w:r>
      <w:r w:rsidR="00205AB4">
        <w:rPr>
          <w:rFonts w:ascii="Times New Roman" w:hAnsi="Times New Roman" w:cs="Times New Roman"/>
          <w:sz w:val="24"/>
          <w:szCs w:val="24"/>
        </w:rPr>
        <w:t>múltiples</w:t>
      </w:r>
      <w:r w:rsidR="00F55C0A">
        <w:rPr>
          <w:rFonts w:ascii="Times New Roman" w:hAnsi="Times New Roman" w:cs="Times New Roman"/>
          <w:sz w:val="24"/>
          <w:szCs w:val="24"/>
        </w:rPr>
        <w:t xml:space="preserve"> dimensiones objetivas y subjetivas</w:t>
      </w:r>
      <w:r w:rsidR="000D6D6B">
        <w:rPr>
          <w:rFonts w:ascii="Times New Roman" w:hAnsi="Times New Roman" w:cs="Times New Roman"/>
          <w:sz w:val="24"/>
          <w:szCs w:val="24"/>
        </w:rPr>
        <w:t xml:space="preserve"> incluyendo lo físico, lo psicológico y lo social. </w:t>
      </w:r>
      <w:r w:rsidR="000D6D6B" w:rsidRPr="000D6D6B">
        <w:rPr>
          <w:rFonts w:ascii="Times New Roman" w:hAnsi="Times New Roman" w:cs="Times New Roman"/>
          <w:sz w:val="24"/>
          <w:szCs w:val="24"/>
        </w:rPr>
        <w:t>La O</w:t>
      </w:r>
      <w:r>
        <w:rPr>
          <w:rFonts w:ascii="Times New Roman" w:hAnsi="Times New Roman" w:cs="Times New Roman"/>
          <w:sz w:val="24"/>
          <w:szCs w:val="24"/>
        </w:rPr>
        <w:t>rganización Mundial de la Salud (O</w:t>
      </w:r>
      <w:r w:rsidR="000D6D6B" w:rsidRPr="000D6D6B">
        <w:rPr>
          <w:rFonts w:ascii="Times New Roman" w:hAnsi="Times New Roman" w:cs="Times New Roman"/>
          <w:sz w:val="24"/>
          <w:szCs w:val="24"/>
        </w:rPr>
        <w:t>MS</w:t>
      </w:r>
      <w:r>
        <w:rPr>
          <w:rFonts w:ascii="Times New Roman" w:hAnsi="Times New Roman" w:cs="Times New Roman"/>
          <w:sz w:val="24"/>
          <w:szCs w:val="24"/>
        </w:rPr>
        <w:t>)</w:t>
      </w:r>
      <w:r w:rsidR="000D6D6B" w:rsidRPr="000D6D6B">
        <w:rPr>
          <w:rFonts w:ascii="Times New Roman" w:hAnsi="Times New Roman" w:cs="Times New Roman"/>
          <w:sz w:val="24"/>
          <w:szCs w:val="24"/>
        </w:rPr>
        <w:t>, en Ginebra, en el año de 1966, durante</w:t>
      </w:r>
      <w:r w:rsidR="000D6D6B">
        <w:rPr>
          <w:rFonts w:ascii="Times New Roman" w:hAnsi="Times New Roman" w:cs="Times New Roman"/>
          <w:sz w:val="24"/>
          <w:szCs w:val="24"/>
        </w:rPr>
        <w:t xml:space="preserve"> </w:t>
      </w:r>
      <w:r w:rsidR="000D6D6B" w:rsidRPr="000D6D6B">
        <w:rPr>
          <w:rFonts w:ascii="Times New Roman" w:hAnsi="Times New Roman" w:cs="Times New Roman"/>
          <w:sz w:val="24"/>
          <w:szCs w:val="24"/>
        </w:rPr>
        <w:t>el Foro Mundial de la Salud, acuñó una</w:t>
      </w:r>
      <w:r w:rsidR="000D6D6B">
        <w:rPr>
          <w:rFonts w:ascii="Times New Roman" w:hAnsi="Times New Roman" w:cs="Times New Roman"/>
          <w:sz w:val="24"/>
          <w:szCs w:val="24"/>
        </w:rPr>
        <w:t xml:space="preserve"> defi</w:t>
      </w:r>
      <w:r>
        <w:rPr>
          <w:rFonts w:ascii="Times New Roman" w:hAnsi="Times New Roman" w:cs="Times New Roman"/>
          <w:sz w:val="24"/>
          <w:szCs w:val="24"/>
        </w:rPr>
        <w:t>nición para calidad de vida: “</w:t>
      </w:r>
      <w:r w:rsidR="000D6D6B" w:rsidRPr="000D6D6B">
        <w:rPr>
          <w:rFonts w:ascii="Times New Roman" w:hAnsi="Times New Roman" w:cs="Times New Roman"/>
          <w:sz w:val="24"/>
          <w:szCs w:val="24"/>
        </w:rPr>
        <w:t>La percepción</w:t>
      </w:r>
      <w:r w:rsidR="000D6D6B">
        <w:rPr>
          <w:rFonts w:ascii="Times New Roman" w:hAnsi="Times New Roman" w:cs="Times New Roman"/>
          <w:sz w:val="24"/>
          <w:szCs w:val="24"/>
        </w:rPr>
        <w:t xml:space="preserve"> </w:t>
      </w:r>
      <w:r w:rsidR="000D6D6B" w:rsidRPr="000D6D6B">
        <w:rPr>
          <w:rFonts w:ascii="Times New Roman" w:hAnsi="Times New Roman" w:cs="Times New Roman"/>
          <w:sz w:val="24"/>
          <w:szCs w:val="24"/>
        </w:rPr>
        <w:t>que un individuo tiene de su lugar en la existencia,</w:t>
      </w:r>
      <w:r w:rsidR="000D6D6B">
        <w:rPr>
          <w:rFonts w:ascii="Times New Roman" w:hAnsi="Times New Roman" w:cs="Times New Roman"/>
          <w:sz w:val="24"/>
          <w:szCs w:val="24"/>
        </w:rPr>
        <w:t xml:space="preserve"> </w:t>
      </w:r>
      <w:r w:rsidR="000D6D6B" w:rsidRPr="000D6D6B">
        <w:rPr>
          <w:rFonts w:ascii="Times New Roman" w:hAnsi="Times New Roman" w:cs="Times New Roman"/>
          <w:sz w:val="24"/>
          <w:szCs w:val="24"/>
        </w:rPr>
        <w:t>en el contexto de la cultura y del sistema</w:t>
      </w:r>
      <w:r w:rsidR="000D6D6B">
        <w:rPr>
          <w:rFonts w:ascii="Times New Roman" w:hAnsi="Times New Roman" w:cs="Times New Roman"/>
          <w:sz w:val="24"/>
          <w:szCs w:val="24"/>
        </w:rPr>
        <w:t xml:space="preserve"> </w:t>
      </w:r>
      <w:r w:rsidR="000D6D6B" w:rsidRPr="000D6D6B">
        <w:rPr>
          <w:rFonts w:ascii="Times New Roman" w:hAnsi="Times New Roman" w:cs="Times New Roman"/>
          <w:sz w:val="24"/>
          <w:szCs w:val="24"/>
        </w:rPr>
        <w:t>de valores en los que vive y en relación con sus</w:t>
      </w:r>
      <w:r w:rsidR="000D6D6B">
        <w:rPr>
          <w:rFonts w:ascii="Times New Roman" w:hAnsi="Times New Roman" w:cs="Times New Roman"/>
          <w:sz w:val="24"/>
          <w:szCs w:val="24"/>
        </w:rPr>
        <w:t xml:space="preserve"> </w:t>
      </w:r>
      <w:r w:rsidR="000D6D6B" w:rsidRPr="000D6D6B">
        <w:rPr>
          <w:rFonts w:ascii="Times New Roman" w:hAnsi="Times New Roman" w:cs="Times New Roman"/>
          <w:sz w:val="24"/>
          <w:szCs w:val="24"/>
        </w:rPr>
        <w:t>objetivos, expectativas, normas y preocupaciones</w:t>
      </w:r>
      <w:r w:rsidR="000D6D6B">
        <w:rPr>
          <w:rFonts w:ascii="Times New Roman" w:hAnsi="Times New Roman" w:cs="Times New Roman"/>
          <w:sz w:val="24"/>
          <w:szCs w:val="24"/>
        </w:rPr>
        <w:t>” (OMS, 2002)</w:t>
      </w:r>
      <w:r w:rsidR="00C42C70">
        <w:rPr>
          <w:rFonts w:ascii="Times New Roman" w:hAnsi="Times New Roman" w:cs="Times New Roman"/>
          <w:sz w:val="24"/>
          <w:szCs w:val="24"/>
        </w:rPr>
        <w:t xml:space="preserve">. </w:t>
      </w:r>
      <w:r w:rsidR="006E7DB8">
        <w:rPr>
          <w:rFonts w:ascii="Times New Roman" w:hAnsi="Times New Roman" w:cs="Times New Roman"/>
          <w:sz w:val="24"/>
          <w:szCs w:val="24"/>
        </w:rPr>
        <w:t xml:space="preserve">De este modo </w:t>
      </w:r>
      <w:r w:rsidR="00FA06BF">
        <w:rPr>
          <w:rFonts w:ascii="Times New Roman" w:hAnsi="Times New Roman" w:cs="Times New Roman"/>
          <w:sz w:val="24"/>
          <w:szCs w:val="24"/>
        </w:rPr>
        <w:t>y siguiendo los determinantes sociales de la OMS (2008) pueden</w:t>
      </w:r>
      <w:r w:rsidR="006E7DB8">
        <w:rPr>
          <w:rFonts w:ascii="Times New Roman" w:hAnsi="Times New Roman" w:cs="Times New Roman"/>
          <w:sz w:val="24"/>
          <w:szCs w:val="24"/>
        </w:rPr>
        <w:t xml:space="preserve"> incluirse aspectos tales como:</w:t>
      </w:r>
      <w:r w:rsidR="00B84F81">
        <w:rPr>
          <w:rFonts w:ascii="Times New Roman" w:hAnsi="Times New Roman" w:cs="Times New Roman"/>
          <w:sz w:val="24"/>
          <w:szCs w:val="24"/>
        </w:rPr>
        <w:t xml:space="preserve"> </w:t>
      </w:r>
    </w:p>
    <w:p w:rsidR="006E7DB8" w:rsidRPr="006E7DB8" w:rsidRDefault="00FA06BF" w:rsidP="00D20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Factor e</w:t>
      </w:r>
      <w:r w:rsidR="006E7DB8" w:rsidRPr="006E7DB8">
        <w:rPr>
          <w:rFonts w:ascii="Times New Roman" w:hAnsi="Times New Roman" w:cs="Times New Roman"/>
          <w:sz w:val="24"/>
          <w:szCs w:val="24"/>
        </w:rPr>
        <w:t xml:space="preserve">ntorno </w:t>
      </w:r>
      <w:r>
        <w:rPr>
          <w:rFonts w:ascii="Times New Roman" w:hAnsi="Times New Roman" w:cs="Times New Roman"/>
          <w:sz w:val="24"/>
          <w:szCs w:val="24"/>
        </w:rPr>
        <w:t>urbano</w:t>
      </w:r>
      <w:r w:rsidR="006E7DB8" w:rsidRPr="006E7DB8">
        <w:rPr>
          <w:rFonts w:ascii="Times New Roman" w:hAnsi="Times New Roman" w:cs="Times New Roman"/>
          <w:sz w:val="24"/>
          <w:szCs w:val="24"/>
        </w:rPr>
        <w:t xml:space="preserve"> de</w:t>
      </w:r>
      <w:r>
        <w:rPr>
          <w:rFonts w:ascii="Times New Roman" w:hAnsi="Times New Roman" w:cs="Times New Roman"/>
          <w:sz w:val="24"/>
          <w:szCs w:val="24"/>
        </w:rPr>
        <w:t xml:space="preserve"> calidad:</w:t>
      </w:r>
      <w:r w:rsidR="006E7DB8" w:rsidRPr="006E7DB8">
        <w:rPr>
          <w:rFonts w:ascii="Times New Roman" w:hAnsi="Times New Roman" w:cs="Times New Roman"/>
          <w:sz w:val="24"/>
          <w:szCs w:val="24"/>
        </w:rPr>
        <w:t xml:space="preserve"> que incluye calidad de viviend</w:t>
      </w:r>
      <w:r>
        <w:rPr>
          <w:rFonts w:ascii="Times New Roman" w:hAnsi="Times New Roman" w:cs="Times New Roman"/>
          <w:sz w:val="24"/>
          <w:szCs w:val="24"/>
        </w:rPr>
        <w:t>a, disponibilidad de transporte, acceso al agua potable,</w:t>
      </w:r>
      <w:r w:rsidR="006E7DB8" w:rsidRPr="006E7DB8">
        <w:rPr>
          <w:rFonts w:ascii="Times New Roman" w:hAnsi="Times New Roman" w:cs="Times New Roman"/>
          <w:sz w:val="24"/>
          <w:szCs w:val="24"/>
        </w:rPr>
        <w:t xml:space="preserve"> etc.</w:t>
      </w:r>
    </w:p>
    <w:p w:rsidR="00FA06BF" w:rsidRDefault="00FA06BF" w:rsidP="00D20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-Factor a</w:t>
      </w:r>
      <w:r w:rsidR="006E7DB8" w:rsidRPr="006E7DB8">
        <w:rPr>
          <w:rFonts w:ascii="Times New Roman" w:hAnsi="Times New Roman" w:cs="Times New Roman"/>
          <w:sz w:val="24"/>
          <w:szCs w:val="24"/>
        </w:rPr>
        <w:t>mbiental</w:t>
      </w:r>
      <w:r>
        <w:rPr>
          <w:rFonts w:ascii="Times New Roman" w:hAnsi="Times New Roman" w:cs="Times New Roman"/>
          <w:sz w:val="24"/>
          <w:szCs w:val="24"/>
        </w:rPr>
        <w:t>:</w:t>
      </w:r>
      <w:r w:rsidR="006E7DB8" w:rsidRPr="006E7DB8">
        <w:rPr>
          <w:rFonts w:ascii="Times New Roman" w:hAnsi="Times New Roman" w:cs="Times New Roman"/>
          <w:sz w:val="24"/>
          <w:szCs w:val="24"/>
        </w:rPr>
        <w:t xml:space="preserve"> que posibilite </w:t>
      </w:r>
      <w:r w:rsidR="00396469">
        <w:rPr>
          <w:rFonts w:ascii="Times New Roman" w:hAnsi="Times New Roman" w:cs="Times New Roman"/>
          <w:sz w:val="24"/>
          <w:szCs w:val="24"/>
        </w:rPr>
        <w:t>el desarrollo sostenible</w:t>
      </w:r>
      <w:r>
        <w:rPr>
          <w:rFonts w:ascii="Times New Roman" w:hAnsi="Times New Roman" w:cs="Times New Roman"/>
          <w:sz w:val="24"/>
          <w:szCs w:val="24"/>
        </w:rPr>
        <w:t>, ríos saneados, tratamiento de basurales, etc.</w:t>
      </w:r>
    </w:p>
    <w:p w:rsidR="006E7DB8" w:rsidRPr="006E7DB8" w:rsidRDefault="00FA06BF" w:rsidP="00D20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Factor cohesión social: integración y lazos de solidaridad.</w:t>
      </w:r>
    </w:p>
    <w:p w:rsidR="00396469" w:rsidRDefault="00FA06BF" w:rsidP="00D20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Factor emancipación política, integración y posibilidad de expresarse: </w:t>
      </w:r>
      <w:r w:rsidR="00396469">
        <w:rPr>
          <w:rFonts w:ascii="Times New Roman" w:hAnsi="Times New Roman" w:cs="Times New Roman"/>
          <w:sz w:val="24"/>
          <w:szCs w:val="24"/>
        </w:rPr>
        <w:t>Ello refiere a la posibilidad de tomar decisiones y participación democrática</w:t>
      </w:r>
      <w:r w:rsidR="00724344">
        <w:rPr>
          <w:rFonts w:ascii="Times New Roman" w:hAnsi="Times New Roman" w:cs="Times New Roman"/>
          <w:sz w:val="24"/>
          <w:szCs w:val="24"/>
        </w:rPr>
        <w:t>.</w:t>
      </w:r>
    </w:p>
    <w:p w:rsidR="006E7DB8" w:rsidRPr="006E7DB8" w:rsidRDefault="00396469" w:rsidP="00D20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Factor satisfacción de ne</w:t>
      </w:r>
      <w:r w:rsidR="006E7DB8" w:rsidRPr="006E7DB8">
        <w:rPr>
          <w:rFonts w:ascii="Times New Roman" w:hAnsi="Times New Roman" w:cs="Times New Roman"/>
          <w:sz w:val="24"/>
          <w:szCs w:val="24"/>
        </w:rPr>
        <w:t>cesidades básicas</w:t>
      </w:r>
      <w:r>
        <w:rPr>
          <w:rFonts w:ascii="Times New Roman" w:hAnsi="Times New Roman" w:cs="Times New Roman"/>
          <w:sz w:val="24"/>
          <w:szCs w:val="24"/>
        </w:rPr>
        <w:t>: alimentación, vivienda, servicios, etc.</w:t>
      </w:r>
      <w:r w:rsidR="006E7DB8" w:rsidRPr="006E7DB8">
        <w:rPr>
          <w:rFonts w:ascii="Times New Roman" w:hAnsi="Times New Roman" w:cs="Times New Roman"/>
          <w:sz w:val="24"/>
          <w:szCs w:val="24"/>
        </w:rPr>
        <w:t xml:space="preserve"> </w:t>
      </w:r>
    </w:p>
    <w:p w:rsidR="006E7DB8" w:rsidRDefault="00396469" w:rsidP="00D20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0C16">
        <w:rPr>
          <w:rFonts w:ascii="Times New Roman" w:hAnsi="Times New Roman" w:cs="Times New Roman"/>
          <w:sz w:val="24"/>
          <w:szCs w:val="24"/>
        </w:rPr>
        <w:t>Factores sociales: acceso a la educación, trabajo, patrimonio cultural, salud pública, ocio</w:t>
      </w:r>
      <w:r w:rsidR="006E7DB8" w:rsidRPr="006E7DB8">
        <w:rPr>
          <w:rFonts w:ascii="Times New Roman" w:hAnsi="Times New Roman" w:cs="Times New Roman"/>
          <w:sz w:val="24"/>
          <w:szCs w:val="24"/>
        </w:rPr>
        <w:t>, etc.</w:t>
      </w:r>
    </w:p>
    <w:p w:rsidR="00D0181A" w:rsidRDefault="00D0181A" w:rsidP="0096043E">
      <w:pPr>
        <w:spacing w:after="0" w:line="360" w:lineRule="auto"/>
        <w:ind w:firstLine="567"/>
        <w:jc w:val="both"/>
        <w:rPr>
          <w:rFonts w:ascii="Times New Roman" w:hAnsi="Times New Roman" w:cs="Times New Roman"/>
          <w:b/>
          <w:sz w:val="24"/>
          <w:szCs w:val="24"/>
        </w:rPr>
      </w:pPr>
    </w:p>
    <w:p w:rsidR="001C120A" w:rsidRDefault="00017814" w:rsidP="0096043E">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2. </w:t>
      </w:r>
      <w:r w:rsidR="001C120A" w:rsidRPr="001C120A">
        <w:rPr>
          <w:rFonts w:ascii="Times New Roman" w:hAnsi="Times New Roman" w:cs="Times New Roman"/>
          <w:b/>
          <w:sz w:val="24"/>
          <w:szCs w:val="24"/>
        </w:rPr>
        <w:t>Principio y fin de la Vida</w:t>
      </w:r>
    </w:p>
    <w:p w:rsidR="00F341A4" w:rsidRDefault="005A5839"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Siguiendo la propuesta de Wlasic (2012) se analizarán aquellos </w:t>
      </w:r>
      <w:r w:rsidR="00F341A4">
        <w:rPr>
          <w:rFonts w:ascii="Times New Roman" w:hAnsi="Times New Roman" w:cs="Times New Roman"/>
          <w:sz w:val="24"/>
          <w:szCs w:val="24"/>
        </w:rPr>
        <w:t xml:space="preserve">nudos problemáticos </w:t>
      </w:r>
      <w:r>
        <w:rPr>
          <w:rFonts w:ascii="Times New Roman" w:hAnsi="Times New Roman" w:cs="Times New Roman"/>
          <w:sz w:val="24"/>
          <w:szCs w:val="24"/>
        </w:rPr>
        <w:t>más relevantes</w:t>
      </w:r>
      <w:r w:rsidR="00F341A4">
        <w:rPr>
          <w:rFonts w:ascii="Times New Roman" w:hAnsi="Times New Roman" w:cs="Times New Roman"/>
          <w:sz w:val="24"/>
          <w:szCs w:val="24"/>
        </w:rPr>
        <w:t xml:space="preserve"> en los dos extremos. E</w:t>
      </w:r>
      <w:r w:rsidR="00A968AD">
        <w:rPr>
          <w:rFonts w:ascii="Times New Roman" w:hAnsi="Times New Roman" w:cs="Times New Roman"/>
          <w:sz w:val="24"/>
          <w:szCs w:val="24"/>
        </w:rPr>
        <w:t xml:space="preserve">n cuanto al comiendo </w:t>
      </w:r>
      <w:r w:rsidR="005F0242">
        <w:rPr>
          <w:rFonts w:ascii="Times New Roman" w:hAnsi="Times New Roman" w:cs="Times New Roman"/>
          <w:sz w:val="24"/>
          <w:szCs w:val="24"/>
        </w:rPr>
        <w:t xml:space="preserve">de </w:t>
      </w:r>
      <w:r w:rsidR="001F05AC">
        <w:rPr>
          <w:rFonts w:ascii="Times New Roman" w:hAnsi="Times New Roman" w:cs="Times New Roman"/>
          <w:sz w:val="24"/>
          <w:szCs w:val="24"/>
        </w:rPr>
        <w:t>la vida: reproducción asistida e</w:t>
      </w:r>
      <w:r w:rsidR="005F0242">
        <w:rPr>
          <w:rFonts w:ascii="Times New Roman" w:hAnsi="Times New Roman" w:cs="Times New Roman"/>
          <w:sz w:val="24"/>
          <w:szCs w:val="24"/>
        </w:rPr>
        <w:t xml:space="preserve"> interru</w:t>
      </w:r>
      <w:r w:rsidR="00F341A4">
        <w:rPr>
          <w:rFonts w:ascii="Times New Roman" w:hAnsi="Times New Roman" w:cs="Times New Roman"/>
          <w:sz w:val="24"/>
          <w:szCs w:val="24"/>
        </w:rPr>
        <w:t>pción voluntaria del embarazo. Respecto</w:t>
      </w:r>
      <w:r w:rsidR="001F05AC">
        <w:rPr>
          <w:rFonts w:ascii="Times New Roman" w:hAnsi="Times New Roman" w:cs="Times New Roman"/>
          <w:sz w:val="24"/>
          <w:szCs w:val="24"/>
        </w:rPr>
        <w:t xml:space="preserve"> al </w:t>
      </w:r>
      <w:r w:rsidR="00F341A4">
        <w:rPr>
          <w:rFonts w:ascii="Times New Roman" w:hAnsi="Times New Roman" w:cs="Times New Roman"/>
          <w:sz w:val="24"/>
          <w:szCs w:val="24"/>
        </w:rPr>
        <w:t>fin de la vida: pena de muerte y suicidio asistido y</w:t>
      </w:r>
      <w:r w:rsidR="005F0242">
        <w:rPr>
          <w:rFonts w:ascii="Times New Roman" w:hAnsi="Times New Roman" w:cs="Times New Roman"/>
          <w:sz w:val="24"/>
          <w:szCs w:val="24"/>
        </w:rPr>
        <w:t xml:space="preserve"> eutanasia. </w:t>
      </w:r>
    </w:p>
    <w:p w:rsidR="00394CD1" w:rsidRPr="008C28FA" w:rsidRDefault="00017814" w:rsidP="0096043E">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a. Comienzo de la Vida</w:t>
      </w:r>
    </w:p>
    <w:p w:rsidR="00394CD1" w:rsidRPr="008C28FA" w:rsidRDefault="00832438" w:rsidP="0096043E">
      <w:pPr>
        <w:spacing w:after="0" w:line="360" w:lineRule="auto"/>
        <w:ind w:firstLine="567"/>
        <w:jc w:val="both"/>
        <w:rPr>
          <w:rFonts w:ascii="Times New Roman" w:hAnsi="Times New Roman" w:cs="Times New Roman"/>
          <w:sz w:val="24"/>
          <w:szCs w:val="24"/>
          <w:u w:val="single"/>
        </w:rPr>
      </w:pPr>
      <w:r w:rsidRPr="008C28FA">
        <w:rPr>
          <w:rFonts w:ascii="Times New Roman" w:hAnsi="Times New Roman" w:cs="Times New Roman"/>
          <w:sz w:val="24"/>
          <w:szCs w:val="24"/>
          <w:u w:val="single"/>
        </w:rPr>
        <w:t xml:space="preserve">1. </w:t>
      </w:r>
      <w:r w:rsidR="00314B96" w:rsidRPr="008C28FA">
        <w:rPr>
          <w:rFonts w:ascii="Times New Roman" w:hAnsi="Times New Roman" w:cs="Times New Roman"/>
          <w:sz w:val="24"/>
          <w:szCs w:val="24"/>
          <w:u w:val="single"/>
        </w:rPr>
        <w:t>Reproducción Asistida</w:t>
      </w:r>
      <w:r w:rsidRPr="008C28FA">
        <w:rPr>
          <w:rFonts w:ascii="Times New Roman" w:hAnsi="Times New Roman" w:cs="Times New Roman"/>
          <w:sz w:val="24"/>
          <w:szCs w:val="24"/>
          <w:u w:val="single"/>
        </w:rPr>
        <w:t>:</w:t>
      </w:r>
    </w:p>
    <w:p w:rsidR="00EA646C" w:rsidRDefault="00343927"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w:t>
      </w:r>
      <w:r w:rsidR="001F05AC" w:rsidRPr="001F05AC">
        <w:rPr>
          <w:rFonts w:ascii="Times New Roman" w:hAnsi="Times New Roman" w:cs="Times New Roman"/>
          <w:sz w:val="24"/>
          <w:szCs w:val="24"/>
        </w:rPr>
        <w:t>Convención Americana sobre D</w:t>
      </w:r>
      <w:r w:rsidR="001F05AC">
        <w:rPr>
          <w:rFonts w:ascii="Times New Roman" w:hAnsi="Times New Roman" w:cs="Times New Roman"/>
          <w:sz w:val="24"/>
          <w:szCs w:val="24"/>
        </w:rPr>
        <w:t>erechos Humanos</w:t>
      </w:r>
      <w:r w:rsidR="00EE2A8D">
        <w:rPr>
          <w:rFonts w:ascii="Times New Roman" w:hAnsi="Times New Roman" w:cs="Times New Roman"/>
          <w:sz w:val="24"/>
          <w:szCs w:val="24"/>
        </w:rPr>
        <w:t xml:space="preserve"> (CADH)</w:t>
      </w:r>
      <w:r w:rsidR="001F05AC">
        <w:rPr>
          <w:rFonts w:ascii="Times New Roman" w:hAnsi="Times New Roman" w:cs="Times New Roman"/>
          <w:sz w:val="24"/>
          <w:szCs w:val="24"/>
        </w:rPr>
        <w:t xml:space="preserve"> establece en su art. </w:t>
      </w:r>
      <w:r w:rsidR="00EA646C">
        <w:rPr>
          <w:rFonts w:ascii="Times New Roman" w:hAnsi="Times New Roman" w:cs="Times New Roman"/>
          <w:sz w:val="24"/>
          <w:szCs w:val="24"/>
        </w:rPr>
        <w:t>4.</w:t>
      </w:r>
      <w:r w:rsidR="001F05AC" w:rsidRPr="001F05AC">
        <w:rPr>
          <w:rFonts w:ascii="Times New Roman" w:hAnsi="Times New Roman" w:cs="Times New Roman"/>
          <w:sz w:val="24"/>
          <w:szCs w:val="24"/>
        </w:rPr>
        <w:t>1</w:t>
      </w:r>
      <w:r w:rsidR="00EA646C">
        <w:rPr>
          <w:rFonts w:ascii="Times New Roman" w:hAnsi="Times New Roman" w:cs="Times New Roman"/>
          <w:sz w:val="24"/>
          <w:szCs w:val="24"/>
        </w:rPr>
        <w:t xml:space="preserve"> que: </w:t>
      </w:r>
      <w:r w:rsidR="001F05AC" w:rsidRPr="00EA646C">
        <w:rPr>
          <w:rFonts w:ascii="Times New Roman" w:hAnsi="Times New Roman" w:cs="Times New Roman"/>
          <w:i/>
          <w:sz w:val="24"/>
          <w:szCs w:val="24"/>
        </w:rPr>
        <w:t>Toda persona tiene derecho a que se respete su vida. Este derecho estará protegido por la ley y, en general, a parti</w:t>
      </w:r>
      <w:r>
        <w:rPr>
          <w:rFonts w:ascii="Times New Roman" w:hAnsi="Times New Roman" w:cs="Times New Roman"/>
          <w:i/>
          <w:sz w:val="24"/>
          <w:szCs w:val="24"/>
        </w:rPr>
        <w:t>r del momento de la concepción…</w:t>
      </w:r>
      <w:r w:rsidR="00EA646C">
        <w:rPr>
          <w:rFonts w:ascii="Times New Roman" w:hAnsi="Times New Roman" w:cs="Times New Roman"/>
          <w:i/>
          <w:sz w:val="24"/>
          <w:szCs w:val="24"/>
        </w:rPr>
        <w:t>”</w:t>
      </w:r>
      <w:r w:rsidR="0096043E">
        <w:rPr>
          <w:rFonts w:ascii="Times New Roman" w:hAnsi="Times New Roman" w:cs="Times New Roman"/>
          <w:sz w:val="24"/>
          <w:szCs w:val="24"/>
        </w:rPr>
        <w:t xml:space="preserve">. </w:t>
      </w:r>
      <w:r w:rsidR="00B12387">
        <w:rPr>
          <w:rFonts w:ascii="Times New Roman" w:hAnsi="Times New Roman" w:cs="Times New Roman"/>
          <w:sz w:val="24"/>
          <w:szCs w:val="24"/>
        </w:rPr>
        <w:t>Se enfatiza que e</w:t>
      </w:r>
      <w:r w:rsidR="00EA646C">
        <w:rPr>
          <w:rFonts w:ascii="Times New Roman" w:hAnsi="Times New Roman" w:cs="Times New Roman"/>
          <w:sz w:val="24"/>
          <w:szCs w:val="24"/>
        </w:rPr>
        <w:t xml:space="preserve">l documento en análisis expresa </w:t>
      </w:r>
      <w:r w:rsidR="00EA646C" w:rsidRPr="00EA646C">
        <w:rPr>
          <w:rFonts w:ascii="Times New Roman" w:hAnsi="Times New Roman" w:cs="Times New Roman"/>
          <w:i/>
          <w:sz w:val="24"/>
          <w:szCs w:val="24"/>
        </w:rPr>
        <w:t>y, en general, a partir del momento de la concepción</w:t>
      </w:r>
      <w:r w:rsidR="00EA646C">
        <w:rPr>
          <w:rFonts w:ascii="Times New Roman" w:hAnsi="Times New Roman" w:cs="Times New Roman"/>
          <w:sz w:val="24"/>
          <w:szCs w:val="24"/>
        </w:rPr>
        <w:t>, ello se debe a que se intentó comprender en el artículo las diferentes posiciones de los Estados en cuanto al comienzo de la vida no excluyendo a ninguna.</w:t>
      </w:r>
    </w:p>
    <w:p w:rsidR="00CD4FF2" w:rsidRDefault="00B12387"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el caso particular</w:t>
      </w:r>
      <w:r w:rsidR="00EA646C">
        <w:rPr>
          <w:rFonts w:ascii="Times New Roman" w:hAnsi="Times New Roman" w:cs="Times New Roman"/>
          <w:sz w:val="24"/>
          <w:szCs w:val="24"/>
        </w:rPr>
        <w:t xml:space="preserve"> de Argentina, la </w:t>
      </w:r>
      <w:r w:rsidR="009308AD" w:rsidRPr="009308AD">
        <w:rPr>
          <w:rFonts w:ascii="Times New Roman" w:hAnsi="Times New Roman" w:cs="Times New Roman"/>
          <w:sz w:val="24"/>
          <w:szCs w:val="24"/>
        </w:rPr>
        <w:t xml:space="preserve">aprobación del nuevo Código Civil y Comercial </w:t>
      </w:r>
      <w:r w:rsidR="00EA646C">
        <w:rPr>
          <w:rFonts w:ascii="Times New Roman" w:hAnsi="Times New Roman" w:cs="Times New Roman"/>
          <w:sz w:val="24"/>
          <w:szCs w:val="24"/>
        </w:rPr>
        <w:t xml:space="preserve">de la Nación, </w:t>
      </w:r>
      <w:r w:rsidR="00BE053A">
        <w:rPr>
          <w:rFonts w:ascii="Times New Roman" w:hAnsi="Times New Roman" w:cs="Times New Roman"/>
          <w:sz w:val="24"/>
          <w:szCs w:val="24"/>
        </w:rPr>
        <w:t xml:space="preserve">estuvo acompañada de un intenso </w:t>
      </w:r>
      <w:r w:rsidR="009308AD" w:rsidRPr="009308AD">
        <w:rPr>
          <w:rFonts w:ascii="Times New Roman" w:hAnsi="Times New Roman" w:cs="Times New Roman"/>
          <w:sz w:val="24"/>
          <w:szCs w:val="24"/>
        </w:rPr>
        <w:t>debate en torno a uno de los más controversiales tópi</w:t>
      </w:r>
      <w:r w:rsidR="00BE053A">
        <w:rPr>
          <w:rFonts w:ascii="Times New Roman" w:hAnsi="Times New Roman" w:cs="Times New Roman"/>
          <w:sz w:val="24"/>
          <w:szCs w:val="24"/>
        </w:rPr>
        <w:t xml:space="preserve">cos jurídicos vinculados con la </w:t>
      </w:r>
      <w:r w:rsidR="009308AD" w:rsidRPr="009308AD">
        <w:rPr>
          <w:rFonts w:ascii="Times New Roman" w:hAnsi="Times New Roman" w:cs="Times New Roman"/>
          <w:sz w:val="24"/>
          <w:szCs w:val="24"/>
        </w:rPr>
        <w:t>persona humana: el relativo al comienzo de su existencia</w:t>
      </w:r>
      <w:r w:rsidR="00BE053A">
        <w:rPr>
          <w:rFonts w:ascii="Times New Roman" w:hAnsi="Times New Roman" w:cs="Times New Roman"/>
          <w:sz w:val="24"/>
          <w:szCs w:val="24"/>
        </w:rPr>
        <w:t xml:space="preserve">. En efecto, el artículo </w:t>
      </w:r>
      <w:r w:rsidR="00BE053A" w:rsidRPr="00E15D29">
        <w:rPr>
          <w:rFonts w:ascii="Times New Roman" w:hAnsi="Times New Roman" w:cs="Times New Roman"/>
          <w:sz w:val="24"/>
          <w:szCs w:val="24"/>
        </w:rPr>
        <w:t xml:space="preserve">19 del </w:t>
      </w:r>
      <w:r w:rsidR="009308AD" w:rsidRPr="00E15D29">
        <w:rPr>
          <w:rFonts w:ascii="Times New Roman" w:hAnsi="Times New Roman" w:cs="Times New Roman"/>
          <w:sz w:val="24"/>
          <w:szCs w:val="24"/>
        </w:rPr>
        <w:t xml:space="preserve">nuevo Código </w:t>
      </w:r>
      <w:r w:rsidR="00E15D29">
        <w:rPr>
          <w:rFonts w:ascii="Times New Roman" w:hAnsi="Times New Roman" w:cs="Times New Roman"/>
          <w:sz w:val="24"/>
          <w:szCs w:val="24"/>
        </w:rPr>
        <w:t xml:space="preserve">que </w:t>
      </w:r>
      <w:r w:rsidR="009308AD" w:rsidRPr="00E15D29">
        <w:rPr>
          <w:rFonts w:ascii="Times New Roman" w:hAnsi="Times New Roman" w:cs="Times New Roman"/>
          <w:sz w:val="24"/>
          <w:szCs w:val="24"/>
        </w:rPr>
        <w:t xml:space="preserve">fue el centro de </w:t>
      </w:r>
      <w:r w:rsidR="00E15D29">
        <w:rPr>
          <w:rFonts w:ascii="Times New Roman" w:hAnsi="Times New Roman" w:cs="Times New Roman"/>
          <w:sz w:val="24"/>
          <w:szCs w:val="24"/>
        </w:rPr>
        <w:t xml:space="preserve">tal polémica, </w:t>
      </w:r>
      <w:r w:rsidR="009308AD" w:rsidRPr="00E15D29">
        <w:rPr>
          <w:rFonts w:ascii="Times New Roman" w:hAnsi="Times New Roman" w:cs="Times New Roman"/>
          <w:sz w:val="24"/>
          <w:szCs w:val="24"/>
        </w:rPr>
        <w:t>se establece lo siguiente</w:t>
      </w:r>
      <w:r w:rsidR="009308AD" w:rsidRPr="00315570">
        <w:rPr>
          <w:rFonts w:ascii="Times New Roman" w:hAnsi="Times New Roman" w:cs="Times New Roman"/>
          <w:sz w:val="24"/>
          <w:szCs w:val="24"/>
        </w:rPr>
        <w:t>:</w:t>
      </w:r>
      <w:r w:rsidR="00315570" w:rsidRPr="00315570">
        <w:rPr>
          <w:rFonts w:ascii="Times New Roman" w:hAnsi="Times New Roman" w:cs="Times New Roman"/>
          <w:b/>
          <w:sz w:val="24"/>
          <w:szCs w:val="24"/>
        </w:rPr>
        <w:t xml:space="preserve"> </w:t>
      </w:r>
      <w:r w:rsidR="009308AD" w:rsidRPr="00315570">
        <w:rPr>
          <w:rFonts w:ascii="Times New Roman" w:hAnsi="Times New Roman" w:cs="Times New Roman"/>
          <w:sz w:val="24"/>
          <w:szCs w:val="24"/>
        </w:rPr>
        <w:t>“</w:t>
      </w:r>
      <w:r w:rsidR="009308AD" w:rsidRPr="00930855">
        <w:rPr>
          <w:rFonts w:ascii="Times New Roman" w:hAnsi="Times New Roman" w:cs="Times New Roman"/>
          <w:i/>
          <w:sz w:val="24"/>
          <w:szCs w:val="24"/>
        </w:rPr>
        <w:t>Comienzo de la existencia. La existencia de la persona</w:t>
      </w:r>
      <w:r w:rsidR="00BE053A" w:rsidRPr="00930855">
        <w:rPr>
          <w:rFonts w:ascii="Times New Roman" w:hAnsi="Times New Roman" w:cs="Times New Roman"/>
          <w:i/>
          <w:sz w:val="24"/>
          <w:szCs w:val="24"/>
        </w:rPr>
        <w:t xml:space="preserve"> </w:t>
      </w:r>
      <w:r w:rsidR="009308AD" w:rsidRPr="00930855">
        <w:rPr>
          <w:rFonts w:ascii="Times New Roman" w:hAnsi="Times New Roman" w:cs="Times New Roman"/>
          <w:i/>
          <w:sz w:val="24"/>
          <w:szCs w:val="24"/>
        </w:rPr>
        <w:t>humana comienza con la concepción”</w:t>
      </w:r>
      <w:r w:rsidR="009308AD" w:rsidRPr="009308AD">
        <w:rPr>
          <w:rFonts w:ascii="Times New Roman" w:hAnsi="Times New Roman" w:cs="Times New Roman"/>
          <w:sz w:val="24"/>
          <w:szCs w:val="24"/>
        </w:rPr>
        <w:t>.</w:t>
      </w:r>
      <w:r w:rsidR="0096043E">
        <w:rPr>
          <w:rFonts w:ascii="Times New Roman" w:hAnsi="Times New Roman" w:cs="Times New Roman"/>
          <w:sz w:val="24"/>
          <w:szCs w:val="24"/>
        </w:rPr>
        <w:t xml:space="preserve"> </w:t>
      </w:r>
      <w:r w:rsidR="00EE2A8D">
        <w:rPr>
          <w:rFonts w:ascii="Times New Roman" w:hAnsi="Times New Roman" w:cs="Times New Roman"/>
          <w:sz w:val="24"/>
          <w:szCs w:val="24"/>
        </w:rPr>
        <w:t xml:space="preserve">Analizando la </w:t>
      </w:r>
      <w:r w:rsidR="004C0DDF">
        <w:rPr>
          <w:rFonts w:ascii="Times New Roman" w:hAnsi="Times New Roman" w:cs="Times New Roman"/>
          <w:sz w:val="24"/>
          <w:szCs w:val="24"/>
        </w:rPr>
        <w:t xml:space="preserve">norma </w:t>
      </w:r>
      <w:r w:rsidR="00EA646C">
        <w:rPr>
          <w:rFonts w:ascii="Times New Roman" w:hAnsi="Times New Roman" w:cs="Times New Roman"/>
          <w:sz w:val="24"/>
          <w:szCs w:val="24"/>
        </w:rPr>
        <w:t>surgen dos cuestiones: en primer término, que se existe y por tanto se es pers</w:t>
      </w:r>
      <w:r w:rsidR="008748D9">
        <w:rPr>
          <w:rFonts w:ascii="Times New Roman" w:hAnsi="Times New Roman" w:cs="Times New Roman"/>
          <w:sz w:val="24"/>
          <w:szCs w:val="24"/>
        </w:rPr>
        <w:t>ona humana desde la concepción, e</w:t>
      </w:r>
      <w:r w:rsidR="004C0DDF">
        <w:rPr>
          <w:rFonts w:ascii="Times New Roman" w:hAnsi="Times New Roman" w:cs="Times New Roman"/>
          <w:sz w:val="24"/>
          <w:szCs w:val="24"/>
        </w:rPr>
        <w:t>ntendida está a partir del momento en que el</w:t>
      </w:r>
      <w:r w:rsidR="008748D9">
        <w:rPr>
          <w:rFonts w:ascii="Times New Roman" w:hAnsi="Times New Roman" w:cs="Times New Roman"/>
          <w:sz w:val="24"/>
          <w:szCs w:val="24"/>
        </w:rPr>
        <w:t xml:space="preserve"> </w:t>
      </w:r>
      <w:r w:rsidR="008748D9" w:rsidRPr="008748D9">
        <w:rPr>
          <w:rFonts w:ascii="Times New Roman" w:hAnsi="Times New Roman" w:cs="Times New Roman"/>
          <w:sz w:val="24"/>
          <w:szCs w:val="24"/>
        </w:rPr>
        <w:t>óvulo fecundado anida en u</w:t>
      </w:r>
      <w:r w:rsidR="004C0DDF">
        <w:rPr>
          <w:rFonts w:ascii="Times New Roman" w:hAnsi="Times New Roman" w:cs="Times New Roman"/>
          <w:sz w:val="24"/>
          <w:szCs w:val="24"/>
        </w:rPr>
        <w:t xml:space="preserve">na persona con órganos femenino; cuando la concepción se realiza de manera </w:t>
      </w:r>
      <w:r w:rsidR="008748D9">
        <w:rPr>
          <w:rFonts w:ascii="Times New Roman" w:hAnsi="Times New Roman" w:cs="Times New Roman"/>
          <w:sz w:val="24"/>
          <w:szCs w:val="24"/>
        </w:rPr>
        <w:t xml:space="preserve">natural, no </w:t>
      </w:r>
      <w:r w:rsidR="004C0DDF">
        <w:rPr>
          <w:rFonts w:ascii="Times New Roman" w:hAnsi="Times New Roman" w:cs="Times New Roman"/>
          <w:sz w:val="24"/>
          <w:szCs w:val="24"/>
        </w:rPr>
        <w:t>se plantean</w:t>
      </w:r>
      <w:r w:rsidR="008748D9">
        <w:rPr>
          <w:rFonts w:ascii="Times New Roman" w:hAnsi="Times New Roman" w:cs="Times New Roman"/>
          <w:sz w:val="24"/>
          <w:szCs w:val="24"/>
        </w:rPr>
        <w:t xml:space="preserve"> mayores problemas, siendo persona tal como sostiene el derecho privado argentino durante todo el proceso de gestación hasta su nacimiento. Ahora bien, la principal discusión se ha centrado en el estatuto </w:t>
      </w:r>
      <w:r w:rsidR="009308AD" w:rsidRPr="009308AD">
        <w:rPr>
          <w:rFonts w:ascii="Times New Roman" w:hAnsi="Times New Roman" w:cs="Times New Roman"/>
          <w:sz w:val="24"/>
          <w:szCs w:val="24"/>
        </w:rPr>
        <w:t xml:space="preserve">jurídico del embrión humano </w:t>
      </w:r>
      <w:r w:rsidR="00CD4FF2">
        <w:rPr>
          <w:rFonts w:ascii="Times New Roman" w:hAnsi="Times New Roman" w:cs="Times New Roman"/>
          <w:sz w:val="24"/>
          <w:szCs w:val="24"/>
        </w:rPr>
        <w:t xml:space="preserve">fuera del </w:t>
      </w:r>
      <w:r w:rsidR="00CD4FF2">
        <w:rPr>
          <w:rFonts w:ascii="Times New Roman" w:hAnsi="Times New Roman" w:cs="Times New Roman"/>
          <w:sz w:val="24"/>
          <w:szCs w:val="24"/>
        </w:rPr>
        <w:lastRenderedPageBreak/>
        <w:t xml:space="preserve">seno materno. La corte del sistema interamericano en autos </w:t>
      </w:r>
      <w:r w:rsidR="00CD4FF2" w:rsidRPr="00CD4FF2">
        <w:rPr>
          <w:rFonts w:ascii="Times New Roman" w:hAnsi="Times New Roman" w:cs="Times New Roman"/>
          <w:sz w:val="24"/>
          <w:szCs w:val="24"/>
        </w:rPr>
        <w:t>“Artavia Murillo y otros ("Fecundación in Vitro") vs. Costa Rica”, señaló que “la prueba científica concuerda en diferenciar dos momentos complementarios y esenciales en el desarrollo embrionario: la fecundación y la implantación y que sólo al cumplirse el segundo momento se cierra el ciclo que permite entender que existe concepción”</w:t>
      </w:r>
      <w:r w:rsidR="00CD4FF2">
        <w:rPr>
          <w:rFonts w:ascii="Times New Roman" w:hAnsi="Times New Roman" w:cs="Times New Roman"/>
          <w:sz w:val="24"/>
          <w:szCs w:val="24"/>
        </w:rPr>
        <w:t xml:space="preserve">. </w:t>
      </w:r>
      <w:r w:rsidR="00590F37">
        <w:rPr>
          <w:rFonts w:ascii="Times New Roman" w:hAnsi="Times New Roman" w:cs="Times New Roman"/>
          <w:sz w:val="24"/>
          <w:szCs w:val="24"/>
        </w:rPr>
        <w:t xml:space="preserve">Es decir, hay concepción desde la implantación. </w:t>
      </w:r>
      <w:r w:rsidR="00CD4FF2">
        <w:rPr>
          <w:rFonts w:ascii="Times New Roman" w:hAnsi="Times New Roman" w:cs="Times New Roman"/>
          <w:sz w:val="24"/>
          <w:szCs w:val="24"/>
        </w:rPr>
        <w:t>Sin embargo, al ser interpretación jurisprudencial solo vale para el caso concreto, podría ocurrir que algún tribunal en Argentina no sostenga esta misma postura teniendo que recurrir a instancias superiores y llegar así al sistema interamericano.</w:t>
      </w:r>
    </w:p>
    <w:p w:rsidR="00372730" w:rsidRDefault="008E1337"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Ahora, </w:t>
      </w:r>
      <w:r w:rsidR="00372730">
        <w:rPr>
          <w:rFonts w:ascii="Times New Roman" w:hAnsi="Times New Roman" w:cs="Times New Roman"/>
          <w:sz w:val="24"/>
          <w:szCs w:val="24"/>
        </w:rPr>
        <w:t xml:space="preserve">se debe </w:t>
      </w:r>
      <w:r w:rsidR="00253190">
        <w:rPr>
          <w:rFonts w:ascii="Times New Roman" w:hAnsi="Times New Roman" w:cs="Times New Roman"/>
          <w:sz w:val="24"/>
          <w:szCs w:val="24"/>
        </w:rPr>
        <w:t>conceptualizar</w:t>
      </w:r>
      <w:r w:rsidR="00930855">
        <w:rPr>
          <w:rFonts w:ascii="Times New Roman" w:hAnsi="Times New Roman" w:cs="Times New Roman"/>
          <w:sz w:val="24"/>
          <w:szCs w:val="24"/>
        </w:rPr>
        <w:t xml:space="preserve"> que se entiende por </w:t>
      </w:r>
      <w:r w:rsidR="00253190">
        <w:rPr>
          <w:rFonts w:ascii="Times New Roman" w:hAnsi="Times New Roman" w:cs="Times New Roman"/>
          <w:sz w:val="24"/>
          <w:szCs w:val="24"/>
        </w:rPr>
        <w:t>técnicas</w:t>
      </w:r>
      <w:r w:rsidR="00930855">
        <w:rPr>
          <w:rFonts w:ascii="Times New Roman" w:hAnsi="Times New Roman" w:cs="Times New Roman"/>
          <w:sz w:val="24"/>
          <w:szCs w:val="24"/>
        </w:rPr>
        <w:t xml:space="preserve"> de </w:t>
      </w:r>
      <w:r w:rsidR="00253190">
        <w:rPr>
          <w:rFonts w:ascii="Times New Roman" w:hAnsi="Times New Roman" w:cs="Times New Roman"/>
          <w:sz w:val="24"/>
          <w:szCs w:val="24"/>
        </w:rPr>
        <w:t>reproducción</w:t>
      </w:r>
      <w:r w:rsidR="00930855">
        <w:rPr>
          <w:rFonts w:ascii="Times New Roman" w:hAnsi="Times New Roman" w:cs="Times New Roman"/>
          <w:sz w:val="24"/>
          <w:szCs w:val="24"/>
        </w:rPr>
        <w:t xml:space="preserve"> asistida</w:t>
      </w:r>
      <w:r w:rsidR="00372730">
        <w:rPr>
          <w:rFonts w:ascii="Times New Roman" w:hAnsi="Times New Roman" w:cs="Times New Roman"/>
          <w:sz w:val="24"/>
          <w:szCs w:val="24"/>
        </w:rPr>
        <w:t>, “s</w:t>
      </w:r>
      <w:r w:rsidR="00930855" w:rsidRPr="00372730">
        <w:rPr>
          <w:rFonts w:ascii="Times New Roman" w:hAnsi="Times New Roman" w:cs="Times New Roman"/>
          <w:sz w:val="24"/>
          <w:szCs w:val="24"/>
        </w:rPr>
        <w:t xml:space="preserve">on los diferentes procedimientos que en mayor o menor medida pueden remplazar o colaborar en uno o </w:t>
      </w:r>
      <w:r w:rsidR="00372730" w:rsidRPr="00372730">
        <w:rPr>
          <w:rFonts w:ascii="Times New Roman" w:hAnsi="Times New Roman" w:cs="Times New Roman"/>
          <w:sz w:val="24"/>
          <w:szCs w:val="24"/>
        </w:rPr>
        <w:t>más</w:t>
      </w:r>
      <w:r w:rsidR="00930855" w:rsidRPr="00372730">
        <w:rPr>
          <w:rFonts w:ascii="Times New Roman" w:hAnsi="Times New Roman" w:cs="Times New Roman"/>
          <w:sz w:val="24"/>
          <w:szCs w:val="24"/>
        </w:rPr>
        <w:t xml:space="preserve"> pasos </w:t>
      </w:r>
      <w:r w:rsidR="00253190" w:rsidRPr="00372730">
        <w:rPr>
          <w:rFonts w:ascii="Times New Roman" w:hAnsi="Times New Roman" w:cs="Times New Roman"/>
          <w:sz w:val="24"/>
          <w:szCs w:val="24"/>
        </w:rPr>
        <w:t>naturales</w:t>
      </w:r>
      <w:r w:rsidR="00930855" w:rsidRPr="00372730">
        <w:rPr>
          <w:rFonts w:ascii="Times New Roman" w:hAnsi="Times New Roman" w:cs="Times New Roman"/>
          <w:sz w:val="24"/>
          <w:szCs w:val="24"/>
        </w:rPr>
        <w:t xml:space="preserve"> del proceso de reproducción, es la posibilidad de que el </w:t>
      </w:r>
      <w:r w:rsidR="00253190" w:rsidRPr="00372730">
        <w:rPr>
          <w:rFonts w:ascii="Times New Roman" w:hAnsi="Times New Roman" w:cs="Times New Roman"/>
          <w:sz w:val="24"/>
          <w:szCs w:val="24"/>
        </w:rPr>
        <w:t>proceso</w:t>
      </w:r>
      <w:r w:rsidR="00930855" w:rsidRPr="00372730">
        <w:rPr>
          <w:rFonts w:ascii="Times New Roman" w:hAnsi="Times New Roman" w:cs="Times New Roman"/>
          <w:sz w:val="24"/>
          <w:szCs w:val="24"/>
        </w:rPr>
        <w:t xml:space="preserve"> reproductivo comience fuera del seno materno</w:t>
      </w:r>
      <w:r w:rsidR="00372730">
        <w:rPr>
          <w:rFonts w:ascii="Times New Roman" w:hAnsi="Times New Roman" w:cs="Times New Roman"/>
          <w:sz w:val="24"/>
          <w:szCs w:val="24"/>
        </w:rPr>
        <w:t>”</w:t>
      </w:r>
      <w:r w:rsidR="00930855" w:rsidRPr="00372730">
        <w:rPr>
          <w:rFonts w:ascii="Times New Roman" w:hAnsi="Times New Roman" w:cs="Times New Roman"/>
          <w:sz w:val="24"/>
          <w:szCs w:val="24"/>
        </w:rPr>
        <w:t>.</w:t>
      </w:r>
      <w:r w:rsidR="00372730">
        <w:rPr>
          <w:rFonts w:ascii="Times New Roman" w:hAnsi="Times New Roman" w:cs="Times New Roman"/>
          <w:sz w:val="24"/>
          <w:szCs w:val="24"/>
        </w:rPr>
        <w:t xml:space="preserve"> (</w:t>
      </w:r>
      <w:r w:rsidR="003D3DFC">
        <w:rPr>
          <w:rFonts w:ascii="Times New Roman" w:hAnsi="Times New Roman" w:cs="Times New Roman"/>
          <w:sz w:val="24"/>
          <w:szCs w:val="24"/>
        </w:rPr>
        <w:t xml:space="preserve">Florencia Luna citado en </w:t>
      </w:r>
      <w:r w:rsidR="00372730">
        <w:rPr>
          <w:rFonts w:ascii="Times New Roman" w:hAnsi="Times New Roman" w:cs="Times New Roman"/>
          <w:sz w:val="24"/>
          <w:szCs w:val="24"/>
        </w:rPr>
        <w:t xml:space="preserve">Wlasic, </w:t>
      </w:r>
      <w:r w:rsidR="00372730" w:rsidRPr="002A7D25">
        <w:rPr>
          <w:rFonts w:ascii="Times New Roman" w:hAnsi="Times New Roman" w:cs="Times New Roman"/>
          <w:sz w:val="24"/>
          <w:szCs w:val="24"/>
        </w:rPr>
        <w:t>2012, p</w:t>
      </w:r>
      <w:r w:rsidR="002A7D25" w:rsidRPr="002A7D25">
        <w:rPr>
          <w:rFonts w:ascii="Times New Roman" w:hAnsi="Times New Roman" w:cs="Times New Roman"/>
          <w:sz w:val="24"/>
          <w:szCs w:val="24"/>
        </w:rPr>
        <w:t>. 232</w:t>
      </w:r>
      <w:r w:rsidR="00372730" w:rsidRPr="002A7D25">
        <w:rPr>
          <w:rFonts w:ascii="Times New Roman" w:hAnsi="Times New Roman" w:cs="Times New Roman"/>
          <w:sz w:val="24"/>
          <w:szCs w:val="24"/>
        </w:rPr>
        <w:t>).</w:t>
      </w:r>
      <w:r w:rsidR="00372730">
        <w:rPr>
          <w:rFonts w:ascii="Times New Roman" w:hAnsi="Times New Roman" w:cs="Times New Roman"/>
          <w:sz w:val="24"/>
          <w:szCs w:val="24"/>
        </w:rPr>
        <w:t xml:space="preserve"> El autor enumera las distintas técnicas que se pueden emplear, a saber:</w:t>
      </w:r>
    </w:p>
    <w:p w:rsidR="00CB23EC" w:rsidRDefault="00372730" w:rsidP="00372730">
      <w:pPr>
        <w:spacing w:after="0" w:line="240" w:lineRule="auto"/>
        <w:ind w:left="851" w:right="851"/>
        <w:jc w:val="both"/>
        <w:rPr>
          <w:rFonts w:ascii="Times New Roman" w:hAnsi="Times New Roman" w:cs="Times New Roman"/>
          <w:sz w:val="24"/>
          <w:szCs w:val="24"/>
        </w:rPr>
      </w:pPr>
      <w:r w:rsidRPr="003D3DFC">
        <w:rPr>
          <w:rFonts w:ascii="Times New Roman" w:hAnsi="Times New Roman" w:cs="Times New Roman"/>
          <w:i/>
          <w:sz w:val="24"/>
          <w:szCs w:val="24"/>
        </w:rPr>
        <w:t>I</w:t>
      </w:r>
      <w:r w:rsidR="00253190" w:rsidRPr="003D3DFC">
        <w:rPr>
          <w:rFonts w:ascii="Times New Roman" w:hAnsi="Times New Roman" w:cs="Times New Roman"/>
          <w:i/>
          <w:sz w:val="24"/>
          <w:szCs w:val="24"/>
        </w:rPr>
        <w:t>nseminación</w:t>
      </w:r>
      <w:r w:rsidR="00930855" w:rsidRPr="003D3DFC">
        <w:rPr>
          <w:rFonts w:ascii="Times New Roman" w:hAnsi="Times New Roman" w:cs="Times New Roman"/>
          <w:i/>
          <w:sz w:val="24"/>
          <w:szCs w:val="24"/>
        </w:rPr>
        <w:t xml:space="preserve"> artificial:</w:t>
      </w:r>
      <w:r w:rsidR="00930855" w:rsidRPr="00372730">
        <w:rPr>
          <w:rFonts w:ascii="Times New Roman" w:hAnsi="Times New Roman" w:cs="Times New Roman"/>
          <w:sz w:val="24"/>
          <w:szCs w:val="24"/>
        </w:rPr>
        <w:t xml:space="preserve"> Sustituye la relación sexual y se puede realizar con esperma de la pareja o de un </w:t>
      </w:r>
      <w:r w:rsidR="0075345F" w:rsidRPr="00372730">
        <w:rPr>
          <w:rFonts w:ascii="Times New Roman" w:hAnsi="Times New Roman" w:cs="Times New Roman"/>
          <w:sz w:val="24"/>
          <w:szCs w:val="24"/>
        </w:rPr>
        <w:t>donante.</w:t>
      </w:r>
      <w:r w:rsidR="0075345F" w:rsidRPr="003D3DFC">
        <w:rPr>
          <w:rFonts w:ascii="Times New Roman" w:hAnsi="Times New Roman" w:cs="Times New Roman"/>
          <w:i/>
          <w:sz w:val="24"/>
          <w:szCs w:val="24"/>
        </w:rPr>
        <w:t xml:space="preserve"> Fecundación</w:t>
      </w:r>
      <w:r w:rsidR="00930855" w:rsidRPr="003D3DFC">
        <w:rPr>
          <w:rFonts w:ascii="Times New Roman" w:hAnsi="Times New Roman" w:cs="Times New Roman"/>
          <w:i/>
          <w:sz w:val="24"/>
          <w:szCs w:val="24"/>
        </w:rPr>
        <w:t xml:space="preserve"> In Vitro</w:t>
      </w:r>
      <w:r w:rsidR="00930855" w:rsidRPr="00372730">
        <w:rPr>
          <w:rFonts w:ascii="Times New Roman" w:hAnsi="Times New Roman" w:cs="Times New Roman"/>
          <w:sz w:val="24"/>
          <w:szCs w:val="24"/>
        </w:rPr>
        <w:t xml:space="preserve">: Se </w:t>
      </w:r>
      <w:r w:rsidR="00253190" w:rsidRPr="00372730">
        <w:rPr>
          <w:rFonts w:ascii="Times New Roman" w:hAnsi="Times New Roman" w:cs="Times New Roman"/>
          <w:sz w:val="24"/>
          <w:szCs w:val="24"/>
        </w:rPr>
        <w:t>extraen</w:t>
      </w:r>
      <w:r w:rsidR="00930855" w:rsidRPr="00372730">
        <w:rPr>
          <w:rFonts w:ascii="Times New Roman" w:hAnsi="Times New Roman" w:cs="Times New Roman"/>
          <w:sz w:val="24"/>
          <w:szCs w:val="24"/>
        </w:rPr>
        <w:t xml:space="preserve"> </w:t>
      </w:r>
      <w:r w:rsidR="00253190" w:rsidRPr="00372730">
        <w:rPr>
          <w:rFonts w:ascii="Times New Roman" w:hAnsi="Times New Roman" w:cs="Times New Roman"/>
          <w:sz w:val="24"/>
          <w:szCs w:val="24"/>
        </w:rPr>
        <w:t>óvulos</w:t>
      </w:r>
      <w:r w:rsidR="00930855" w:rsidRPr="00372730">
        <w:rPr>
          <w:rFonts w:ascii="Times New Roman" w:hAnsi="Times New Roman" w:cs="Times New Roman"/>
          <w:sz w:val="24"/>
          <w:szCs w:val="24"/>
        </w:rPr>
        <w:t xml:space="preserve"> de la mujer para colocarlos en una probeta con una solución similar a la que se encuentra en las </w:t>
      </w:r>
      <w:r>
        <w:rPr>
          <w:rFonts w:ascii="Times New Roman" w:hAnsi="Times New Roman" w:cs="Times New Roman"/>
          <w:sz w:val="24"/>
          <w:szCs w:val="24"/>
        </w:rPr>
        <w:t>trompas de Falopio y a esta</w:t>
      </w:r>
      <w:r w:rsidR="00930855" w:rsidRPr="00372730">
        <w:rPr>
          <w:rFonts w:ascii="Times New Roman" w:hAnsi="Times New Roman" w:cs="Times New Roman"/>
          <w:sz w:val="24"/>
          <w:szCs w:val="24"/>
        </w:rPr>
        <w:t xml:space="preserve"> solución se le </w:t>
      </w:r>
      <w:r w:rsidR="00CB419B" w:rsidRPr="00372730">
        <w:rPr>
          <w:rFonts w:ascii="Times New Roman" w:hAnsi="Times New Roman" w:cs="Times New Roman"/>
          <w:sz w:val="24"/>
          <w:szCs w:val="24"/>
        </w:rPr>
        <w:t>agrega</w:t>
      </w:r>
      <w:r w:rsidR="00930855" w:rsidRPr="00372730">
        <w:rPr>
          <w:rFonts w:ascii="Times New Roman" w:hAnsi="Times New Roman" w:cs="Times New Roman"/>
          <w:sz w:val="24"/>
          <w:szCs w:val="24"/>
        </w:rPr>
        <w:t xml:space="preserve"> el esperma. La fertilización se realiza en un </w:t>
      </w:r>
      <w:r w:rsidR="00CB419B" w:rsidRPr="00372730">
        <w:rPr>
          <w:rFonts w:ascii="Times New Roman" w:hAnsi="Times New Roman" w:cs="Times New Roman"/>
          <w:sz w:val="24"/>
          <w:szCs w:val="24"/>
        </w:rPr>
        <w:t>tubo</w:t>
      </w:r>
      <w:r w:rsidR="00930855" w:rsidRPr="00372730">
        <w:rPr>
          <w:rFonts w:ascii="Times New Roman" w:hAnsi="Times New Roman" w:cs="Times New Roman"/>
          <w:sz w:val="24"/>
          <w:szCs w:val="24"/>
        </w:rPr>
        <w:t xml:space="preserve"> de vidrio. El ovulo fertilizado se introduce por la vagina en el </w:t>
      </w:r>
      <w:r w:rsidR="00CB419B" w:rsidRPr="00372730">
        <w:rPr>
          <w:rFonts w:ascii="Times New Roman" w:hAnsi="Times New Roman" w:cs="Times New Roman"/>
          <w:sz w:val="24"/>
          <w:szCs w:val="24"/>
        </w:rPr>
        <w:t>útero</w:t>
      </w:r>
      <w:r w:rsidR="00930855" w:rsidRPr="00372730">
        <w:rPr>
          <w:rFonts w:ascii="Times New Roman" w:hAnsi="Times New Roman" w:cs="Times New Roman"/>
          <w:sz w:val="24"/>
          <w:szCs w:val="24"/>
        </w:rPr>
        <w:t xml:space="preserve"> y cuando el embrión se implanta en la pared del </w:t>
      </w:r>
      <w:r w:rsidR="00CB419B" w:rsidRPr="00372730">
        <w:rPr>
          <w:rFonts w:ascii="Times New Roman" w:hAnsi="Times New Roman" w:cs="Times New Roman"/>
          <w:sz w:val="24"/>
          <w:szCs w:val="24"/>
        </w:rPr>
        <w:t>útero</w:t>
      </w:r>
      <w:r w:rsidR="00930855" w:rsidRPr="00372730">
        <w:rPr>
          <w:rFonts w:ascii="Times New Roman" w:hAnsi="Times New Roman" w:cs="Times New Roman"/>
          <w:sz w:val="24"/>
          <w:szCs w:val="24"/>
        </w:rPr>
        <w:t xml:space="preserve"> hay embarazo. </w:t>
      </w:r>
      <w:r w:rsidR="00930855" w:rsidRPr="003D3DFC">
        <w:rPr>
          <w:rFonts w:ascii="Times New Roman" w:hAnsi="Times New Roman" w:cs="Times New Roman"/>
          <w:i/>
          <w:sz w:val="24"/>
          <w:szCs w:val="24"/>
        </w:rPr>
        <w:t>Transferencia i</w:t>
      </w:r>
      <w:r w:rsidR="00CB419B" w:rsidRPr="003D3DFC">
        <w:rPr>
          <w:rFonts w:ascii="Times New Roman" w:hAnsi="Times New Roman" w:cs="Times New Roman"/>
          <w:i/>
          <w:sz w:val="24"/>
          <w:szCs w:val="24"/>
        </w:rPr>
        <w:t>ntratubaria de game</w:t>
      </w:r>
      <w:r w:rsidR="00930855" w:rsidRPr="003D3DFC">
        <w:rPr>
          <w:rFonts w:ascii="Times New Roman" w:hAnsi="Times New Roman" w:cs="Times New Roman"/>
          <w:i/>
          <w:sz w:val="24"/>
          <w:szCs w:val="24"/>
        </w:rPr>
        <w:t>tos</w:t>
      </w:r>
      <w:r w:rsidR="00930855" w:rsidRPr="00372730">
        <w:rPr>
          <w:rFonts w:ascii="Times New Roman" w:hAnsi="Times New Roman" w:cs="Times New Roman"/>
          <w:sz w:val="24"/>
          <w:szCs w:val="24"/>
        </w:rPr>
        <w:t xml:space="preserve">: Consiste en la transferencia de dos </w:t>
      </w:r>
      <w:r w:rsidR="00CB419B" w:rsidRPr="00372730">
        <w:rPr>
          <w:rFonts w:ascii="Times New Roman" w:hAnsi="Times New Roman" w:cs="Times New Roman"/>
          <w:sz w:val="24"/>
          <w:szCs w:val="24"/>
        </w:rPr>
        <w:t>óvulos</w:t>
      </w:r>
      <w:r w:rsidR="00930855" w:rsidRPr="00372730">
        <w:rPr>
          <w:rFonts w:ascii="Times New Roman" w:hAnsi="Times New Roman" w:cs="Times New Roman"/>
          <w:sz w:val="24"/>
          <w:szCs w:val="24"/>
        </w:rPr>
        <w:t xml:space="preserve"> junto con esperma en un catéter por medio del cual se colocan</w:t>
      </w:r>
      <w:r w:rsidR="00CB23EC" w:rsidRPr="00372730">
        <w:rPr>
          <w:rFonts w:ascii="Times New Roman" w:hAnsi="Times New Roman" w:cs="Times New Roman"/>
          <w:sz w:val="24"/>
          <w:szCs w:val="24"/>
        </w:rPr>
        <w:t xml:space="preserve"> en el tercio </w:t>
      </w:r>
      <w:r w:rsidR="00CB419B" w:rsidRPr="00372730">
        <w:rPr>
          <w:rFonts w:ascii="Times New Roman" w:hAnsi="Times New Roman" w:cs="Times New Roman"/>
          <w:sz w:val="24"/>
          <w:szCs w:val="24"/>
        </w:rPr>
        <w:t>externo</w:t>
      </w:r>
      <w:r w:rsidR="00CB23EC" w:rsidRPr="00372730">
        <w:rPr>
          <w:rFonts w:ascii="Times New Roman" w:hAnsi="Times New Roman" w:cs="Times New Roman"/>
          <w:sz w:val="24"/>
          <w:szCs w:val="24"/>
        </w:rPr>
        <w:t xml:space="preserve"> de las trompas de Falopio</w:t>
      </w:r>
      <w:r w:rsidR="003D3DFC" w:rsidRPr="003D3DFC">
        <w:rPr>
          <w:rFonts w:ascii="Times New Roman" w:hAnsi="Times New Roman" w:cs="Times New Roman"/>
          <w:i/>
          <w:sz w:val="24"/>
          <w:szCs w:val="24"/>
        </w:rPr>
        <w:t xml:space="preserve">. </w:t>
      </w:r>
      <w:r w:rsidR="00CB419B" w:rsidRPr="003D3DFC">
        <w:rPr>
          <w:rFonts w:ascii="Times New Roman" w:hAnsi="Times New Roman" w:cs="Times New Roman"/>
          <w:i/>
          <w:sz w:val="24"/>
          <w:szCs w:val="24"/>
        </w:rPr>
        <w:t>Maternidad</w:t>
      </w:r>
      <w:r w:rsidR="00CB23EC" w:rsidRPr="003D3DFC">
        <w:rPr>
          <w:rFonts w:ascii="Times New Roman" w:hAnsi="Times New Roman" w:cs="Times New Roman"/>
          <w:i/>
          <w:sz w:val="24"/>
          <w:szCs w:val="24"/>
        </w:rPr>
        <w:t xml:space="preserve"> sustituta:</w:t>
      </w:r>
      <w:r w:rsidR="00CB23EC" w:rsidRPr="00372730">
        <w:rPr>
          <w:rFonts w:ascii="Times New Roman" w:hAnsi="Times New Roman" w:cs="Times New Roman"/>
          <w:sz w:val="24"/>
          <w:szCs w:val="24"/>
        </w:rPr>
        <w:t xml:space="preserve"> </w:t>
      </w:r>
      <w:r w:rsidR="00CB419B" w:rsidRPr="00372730">
        <w:rPr>
          <w:rFonts w:ascii="Times New Roman" w:hAnsi="Times New Roman" w:cs="Times New Roman"/>
          <w:sz w:val="24"/>
          <w:szCs w:val="24"/>
        </w:rPr>
        <w:t>consiste</w:t>
      </w:r>
      <w:r w:rsidR="00CB23EC" w:rsidRPr="00372730">
        <w:rPr>
          <w:rFonts w:ascii="Times New Roman" w:hAnsi="Times New Roman" w:cs="Times New Roman"/>
          <w:sz w:val="24"/>
          <w:szCs w:val="24"/>
        </w:rPr>
        <w:t xml:space="preserve"> en la </w:t>
      </w:r>
      <w:r w:rsidR="00CB419B" w:rsidRPr="00372730">
        <w:rPr>
          <w:rFonts w:ascii="Times New Roman" w:hAnsi="Times New Roman" w:cs="Times New Roman"/>
          <w:sz w:val="24"/>
          <w:szCs w:val="24"/>
        </w:rPr>
        <w:t>combinación</w:t>
      </w:r>
      <w:r w:rsidR="00CB23EC" w:rsidRPr="00372730">
        <w:rPr>
          <w:rFonts w:ascii="Times New Roman" w:hAnsi="Times New Roman" w:cs="Times New Roman"/>
          <w:sz w:val="24"/>
          <w:szCs w:val="24"/>
        </w:rPr>
        <w:t xml:space="preserve"> de las técnicas de inseminación artificial o fecundación in</w:t>
      </w:r>
      <w:r w:rsidR="00CB419B" w:rsidRPr="00372730">
        <w:rPr>
          <w:rFonts w:ascii="Times New Roman" w:hAnsi="Times New Roman" w:cs="Times New Roman"/>
          <w:sz w:val="24"/>
          <w:szCs w:val="24"/>
        </w:rPr>
        <w:t xml:space="preserve"> </w:t>
      </w:r>
      <w:r w:rsidR="00CB23EC" w:rsidRPr="00372730">
        <w:rPr>
          <w:rFonts w:ascii="Times New Roman" w:hAnsi="Times New Roman" w:cs="Times New Roman"/>
          <w:sz w:val="24"/>
          <w:szCs w:val="24"/>
        </w:rPr>
        <w:t xml:space="preserve">vitro con un nuevo tipo de contrato: la gestación de un feto por una mujer que </w:t>
      </w:r>
      <w:r w:rsidR="00CB419B" w:rsidRPr="00372730">
        <w:rPr>
          <w:rFonts w:ascii="Times New Roman" w:hAnsi="Times New Roman" w:cs="Times New Roman"/>
          <w:sz w:val="24"/>
          <w:szCs w:val="24"/>
        </w:rPr>
        <w:t>después</w:t>
      </w:r>
      <w:r w:rsidR="00CB23EC" w:rsidRPr="00372730">
        <w:rPr>
          <w:rFonts w:ascii="Times New Roman" w:hAnsi="Times New Roman" w:cs="Times New Roman"/>
          <w:sz w:val="24"/>
          <w:szCs w:val="24"/>
        </w:rPr>
        <w:t xml:space="preserve"> del nacimiento no será la madre social del bebe</w:t>
      </w:r>
      <w:r w:rsidR="00CB419B" w:rsidRPr="003D3DFC">
        <w:rPr>
          <w:rFonts w:ascii="Times New Roman" w:hAnsi="Times New Roman" w:cs="Times New Roman"/>
          <w:sz w:val="24"/>
          <w:szCs w:val="24"/>
        </w:rPr>
        <w:t>.</w:t>
      </w:r>
      <w:r w:rsidRPr="003D3DFC">
        <w:rPr>
          <w:rFonts w:ascii="Times New Roman" w:hAnsi="Times New Roman" w:cs="Times New Roman"/>
          <w:sz w:val="24"/>
          <w:szCs w:val="24"/>
        </w:rPr>
        <w:t xml:space="preserve"> (Wlasic, 2012, p.</w:t>
      </w:r>
      <w:r w:rsidR="003D3DFC" w:rsidRPr="003D3DFC">
        <w:rPr>
          <w:rFonts w:ascii="Times New Roman" w:hAnsi="Times New Roman" w:cs="Times New Roman"/>
          <w:sz w:val="24"/>
          <w:szCs w:val="24"/>
        </w:rPr>
        <w:t xml:space="preserve"> 233)</w:t>
      </w:r>
    </w:p>
    <w:p w:rsidR="00E91467" w:rsidRDefault="00E91467" w:rsidP="00372730">
      <w:pPr>
        <w:spacing w:after="0" w:line="240" w:lineRule="auto"/>
        <w:ind w:left="851" w:right="851"/>
        <w:jc w:val="both"/>
        <w:rPr>
          <w:rFonts w:ascii="Times New Roman" w:hAnsi="Times New Roman" w:cs="Times New Roman"/>
          <w:sz w:val="24"/>
          <w:szCs w:val="24"/>
        </w:rPr>
      </w:pPr>
    </w:p>
    <w:p w:rsidR="00E91467" w:rsidRDefault="00140E47"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Del mismo modo advierte</w:t>
      </w:r>
      <w:r w:rsidR="00E91467">
        <w:rPr>
          <w:rFonts w:ascii="Times New Roman" w:hAnsi="Times New Roman" w:cs="Times New Roman"/>
          <w:sz w:val="24"/>
          <w:szCs w:val="24"/>
        </w:rPr>
        <w:t xml:space="preserve"> que de estas técnicas </w:t>
      </w:r>
      <w:r>
        <w:rPr>
          <w:rFonts w:ascii="Times New Roman" w:hAnsi="Times New Roman" w:cs="Times New Roman"/>
          <w:sz w:val="24"/>
          <w:szCs w:val="24"/>
        </w:rPr>
        <w:t xml:space="preserve">o modos de reproducción, </w:t>
      </w:r>
      <w:r w:rsidR="00E91467">
        <w:rPr>
          <w:rFonts w:ascii="Times New Roman" w:hAnsi="Times New Roman" w:cs="Times New Roman"/>
          <w:sz w:val="24"/>
          <w:szCs w:val="24"/>
        </w:rPr>
        <w:t xml:space="preserve">pueden surgir cuestionamientos desde </w:t>
      </w:r>
      <w:r>
        <w:rPr>
          <w:rFonts w:ascii="Times New Roman" w:hAnsi="Times New Roman" w:cs="Times New Roman"/>
          <w:sz w:val="24"/>
          <w:szCs w:val="24"/>
        </w:rPr>
        <w:t xml:space="preserve">el ámbito </w:t>
      </w:r>
      <w:r w:rsidR="00E91467">
        <w:rPr>
          <w:rFonts w:ascii="Times New Roman" w:hAnsi="Times New Roman" w:cs="Times New Roman"/>
          <w:sz w:val="24"/>
          <w:szCs w:val="24"/>
        </w:rPr>
        <w:t>jurídico:</w:t>
      </w:r>
    </w:p>
    <w:p w:rsidR="009308AD" w:rsidRPr="0091372F" w:rsidRDefault="0096043E" w:rsidP="00E91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1467">
        <w:rPr>
          <w:rFonts w:ascii="Times New Roman" w:hAnsi="Times New Roman" w:cs="Times New Roman"/>
          <w:sz w:val="24"/>
          <w:szCs w:val="24"/>
        </w:rPr>
        <w:t>Vinculados a la filiación sanguínea</w:t>
      </w:r>
      <w:r w:rsidR="00E91467" w:rsidRPr="00E91467">
        <w:rPr>
          <w:rFonts w:ascii="Times New Roman" w:hAnsi="Times New Roman" w:cs="Times New Roman"/>
          <w:sz w:val="24"/>
          <w:szCs w:val="24"/>
        </w:rPr>
        <w:t xml:space="preserve">: </w:t>
      </w:r>
      <w:r w:rsidR="00580157" w:rsidRPr="00E91467">
        <w:rPr>
          <w:rFonts w:ascii="Times New Roman" w:hAnsi="Times New Roman" w:cs="Times New Roman"/>
          <w:sz w:val="24"/>
          <w:szCs w:val="24"/>
        </w:rPr>
        <w:t xml:space="preserve"> respecto del esperma donado por un </w:t>
      </w:r>
      <w:r w:rsidR="0091372F" w:rsidRPr="00E91467">
        <w:rPr>
          <w:rFonts w:ascii="Times New Roman" w:hAnsi="Times New Roman" w:cs="Times New Roman"/>
          <w:sz w:val="24"/>
          <w:szCs w:val="24"/>
        </w:rPr>
        <w:t>tercero</w:t>
      </w:r>
      <w:r w:rsidR="00580157" w:rsidRPr="00E91467">
        <w:rPr>
          <w:rFonts w:ascii="Times New Roman" w:hAnsi="Times New Roman" w:cs="Times New Roman"/>
          <w:sz w:val="24"/>
          <w:szCs w:val="24"/>
        </w:rPr>
        <w:t xml:space="preserve"> o en el caso de la maternidad sustituta</w:t>
      </w:r>
      <w:r w:rsidR="00E91467">
        <w:rPr>
          <w:rFonts w:ascii="Times New Roman" w:hAnsi="Times New Roman" w:cs="Times New Roman"/>
          <w:sz w:val="24"/>
          <w:szCs w:val="24"/>
        </w:rPr>
        <w:t>.</w:t>
      </w:r>
      <w:r w:rsidR="00580157" w:rsidRPr="00E91467">
        <w:rPr>
          <w:rFonts w:ascii="Times New Roman" w:hAnsi="Times New Roman" w:cs="Times New Roman"/>
          <w:sz w:val="24"/>
          <w:szCs w:val="24"/>
        </w:rPr>
        <w:t xml:space="preserve"> ¿</w:t>
      </w:r>
      <w:r w:rsidR="00E91467" w:rsidRPr="00E91467">
        <w:rPr>
          <w:rFonts w:ascii="Times New Roman" w:hAnsi="Times New Roman" w:cs="Times New Roman"/>
          <w:sz w:val="24"/>
          <w:szCs w:val="24"/>
        </w:rPr>
        <w:t>quién</w:t>
      </w:r>
      <w:r w:rsidR="00580157" w:rsidRPr="00E91467">
        <w:rPr>
          <w:rFonts w:ascii="Times New Roman" w:hAnsi="Times New Roman" w:cs="Times New Roman"/>
          <w:sz w:val="24"/>
          <w:szCs w:val="24"/>
        </w:rPr>
        <w:t xml:space="preserve"> es el padre o la madre?</w:t>
      </w:r>
    </w:p>
    <w:p w:rsidR="00580157" w:rsidRPr="0091372F" w:rsidRDefault="0096043E" w:rsidP="00E91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1467" w:rsidRPr="00E91467">
        <w:rPr>
          <w:rFonts w:ascii="Times New Roman" w:hAnsi="Times New Roman" w:cs="Times New Roman"/>
          <w:sz w:val="24"/>
          <w:szCs w:val="24"/>
        </w:rPr>
        <w:t>V</w:t>
      </w:r>
      <w:r w:rsidR="00580157" w:rsidRPr="00E91467">
        <w:rPr>
          <w:rFonts w:ascii="Times New Roman" w:hAnsi="Times New Roman" w:cs="Times New Roman"/>
          <w:sz w:val="24"/>
          <w:szCs w:val="24"/>
        </w:rPr>
        <w:t>inculados con el derecho a la identidad: En relación al hijo</w:t>
      </w:r>
      <w:r w:rsidR="00E91467" w:rsidRPr="00E91467">
        <w:rPr>
          <w:rFonts w:ascii="Times New Roman" w:hAnsi="Times New Roman" w:cs="Times New Roman"/>
          <w:sz w:val="24"/>
          <w:szCs w:val="24"/>
        </w:rPr>
        <w:t xml:space="preserve"> en el caso de esperma donado por un tercero y maternidad sustituta</w:t>
      </w:r>
      <w:r w:rsidR="00E91467">
        <w:rPr>
          <w:rFonts w:ascii="Times New Roman" w:hAnsi="Times New Roman" w:cs="Times New Roman"/>
          <w:sz w:val="24"/>
          <w:szCs w:val="24"/>
        </w:rPr>
        <w:t xml:space="preserve">. </w:t>
      </w:r>
      <w:r w:rsidR="00580157" w:rsidRPr="00E91467">
        <w:rPr>
          <w:rFonts w:ascii="Times New Roman" w:hAnsi="Times New Roman" w:cs="Times New Roman"/>
          <w:sz w:val="24"/>
          <w:szCs w:val="24"/>
        </w:rPr>
        <w:t>¿Cuál es el nivel de información que debe manejar?</w:t>
      </w:r>
    </w:p>
    <w:p w:rsidR="00580157" w:rsidRPr="0091372F" w:rsidRDefault="0096043E" w:rsidP="00E91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5247">
        <w:rPr>
          <w:rFonts w:ascii="Times New Roman" w:hAnsi="Times New Roman" w:cs="Times New Roman"/>
          <w:sz w:val="24"/>
          <w:szCs w:val="24"/>
        </w:rPr>
        <w:t>V</w:t>
      </w:r>
      <w:r w:rsidR="0091372F" w:rsidRPr="009B5247">
        <w:rPr>
          <w:rFonts w:ascii="Times New Roman" w:hAnsi="Times New Roman" w:cs="Times New Roman"/>
          <w:sz w:val="24"/>
          <w:szCs w:val="24"/>
        </w:rPr>
        <w:t>inculados</w:t>
      </w:r>
      <w:r w:rsidR="00580157" w:rsidRPr="009B5247">
        <w:rPr>
          <w:rFonts w:ascii="Times New Roman" w:hAnsi="Times New Roman" w:cs="Times New Roman"/>
          <w:sz w:val="24"/>
          <w:szCs w:val="24"/>
        </w:rPr>
        <w:t xml:space="preserve"> con el </w:t>
      </w:r>
      <w:r w:rsidR="0091372F" w:rsidRPr="009B5247">
        <w:rPr>
          <w:rFonts w:ascii="Times New Roman" w:hAnsi="Times New Roman" w:cs="Times New Roman"/>
          <w:sz w:val="24"/>
          <w:szCs w:val="24"/>
        </w:rPr>
        <w:t>derecho</w:t>
      </w:r>
      <w:r w:rsidR="00580157" w:rsidRPr="009B5247">
        <w:rPr>
          <w:rFonts w:ascii="Times New Roman" w:hAnsi="Times New Roman" w:cs="Times New Roman"/>
          <w:sz w:val="24"/>
          <w:szCs w:val="24"/>
        </w:rPr>
        <w:t xml:space="preserve"> a procrear: Este derecho se </w:t>
      </w:r>
      <w:r w:rsidR="0091372F" w:rsidRPr="009B5247">
        <w:rPr>
          <w:rFonts w:ascii="Times New Roman" w:hAnsi="Times New Roman" w:cs="Times New Roman"/>
          <w:sz w:val="24"/>
          <w:szCs w:val="24"/>
        </w:rPr>
        <w:t>encuentra</w:t>
      </w:r>
      <w:r w:rsidR="00580157" w:rsidRPr="009B5247">
        <w:rPr>
          <w:rFonts w:ascii="Times New Roman" w:hAnsi="Times New Roman" w:cs="Times New Roman"/>
          <w:sz w:val="24"/>
          <w:szCs w:val="24"/>
        </w:rPr>
        <w:t xml:space="preserve"> </w:t>
      </w:r>
      <w:r w:rsidR="0091372F" w:rsidRPr="009B5247">
        <w:rPr>
          <w:rFonts w:ascii="Times New Roman" w:hAnsi="Times New Roman" w:cs="Times New Roman"/>
          <w:sz w:val="24"/>
          <w:szCs w:val="24"/>
        </w:rPr>
        <w:t>ínsito</w:t>
      </w:r>
      <w:r w:rsidR="00580157" w:rsidRPr="009B5247">
        <w:rPr>
          <w:rFonts w:ascii="Times New Roman" w:hAnsi="Times New Roman" w:cs="Times New Roman"/>
          <w:sz w:val="24"/>
          <w:szCs w:val="24"/>
        </w:rPr>
        <w:t xml:space="preserve"> en el derecho a constituir una familia, ahora ¿</w:t>
      </w:r>
      <w:r w:rsidR="009B5247">
        <w:rPr>
          <w:rFonts w:ascii="Times New Roman" w:hAnsi="Times New Roman" w:cs="Times New Roman"/>
          <w:sz w:val="24"/>
          <w:szCs w:val="24"/>
        </w:rPr>
        <w:t xml:space="preserve">Existen </w:t>
      </w:r>
      <w:r w:rsidR="009B5247" w:rsidRPr="009B5247">
        <w:rPr>
          <w:rFonts w:ascii="Times New Roman" w:hAnsi="Times New Roman" w:cs="Times New Roman"/>
          <w:sz w:val="24"/>
          <w:szCs w:val="24"/>
        </w:rPr>
        <w:t>límite</w:t>
      </w:r>
      <w:r w:rsidR="009B5247">
        <w:rPr>
          <w:rFonts w:ascii="Times New Roman" w:hAnsi="Times New Roman" w:cs="Times New Roman"/>
          <w:sz w:val="24"/>
          <w:szCs w:val="24"/>
        </w:rPr>
        <w:t>s</w:t>
      </w:r>
      <w:r w:rsidR="00580157" w:rsidRPr="009B5247">
        <w:rPr>
          <w:rFonts w:ascii="Times New Roman" w:hAnsi="Times New Roman" w:cs="Times New Roman"/>
          <w:sz w:val="24"/>
          <w:szCs w:val="24"/>
        </w:rPr>
        <w:t>?</w:t>
      </w:r>
      <w:r w:rsidR="009B5247">
        <w:rPr>
          <w:rFonts w:ascii="Times New Roman" w:hAnsi="Times New Roman" w:cs="Times New Roman"/>
          <w:sz w:val="24"/>
          <w:szCs w:val="24"/>
        </w:rPr>
        <w:t xml:space="preserve"> ¿Se garantiza el derecho a la igualdad?</w:t>
      </w:r>
    </w:p>
    <w:p w:rsidR="00580157" w:rsidRPr="009B5247" w:rsidRDefault="0096043E" w:rsidP="00E91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247">
        <w:rPr>
          <w:rFonts w:ascii="Times New Roman" w:hAnsi="Times New Roman" w:cs="Times New Roman"/>
          <w:sz w:val="24"/>
          <w:szCs w:val="24"/>
        </w:rPr>
        <w:t>V</w:t>
      </w:r>
      <w:r w:rsidR="0091372F" w:rsidRPr="009B5247">
        <w:rPr>
          <w:rFonts w:ascii="Times New Roman" w:hAnsi="Times New Roman" w:cs="Times New Roman"/>
          <w:sz w:val="24"/>
          <w:szCs w:val="24"/>
        </w:rPr>
        <w:t>inculados</w:t>
      </w:r>
      <w:r w:rsidR="00580157" w:rsidRPr="009B5247">
        <w:rPr>
          <w:rFonts w:ascii="Times New Roman" w:hAnsi="Times New Roman" w:cs="Times New Roman"/>
          <w:sz w:val="24"/>
          <w:szCs w:val="24"/>
        </w:rPr>
        <w:t xml:space="preserve"> con la prohibición de experimentos médicos: Es decir la </w:t>
      </w:r>
      <w:r w:rsidR="0091372F" w:rsidRPr="009B5247">
        <w:rPr>
          <w:rFonts w:ascii="Times New Roman" w:hAnsi="Times New Roman" w:cs="Times New Roman"/>
          <w:sz w:val="24"/>
          <w:szCs w:val="24"/>
        </w:rPr>
        <w:t>posibilidad</w:t>
      </w:r>
      <w:r w:rsidR="00580157" w:rsidRPr="009B5247">
        <w:rPr>
          <w:rFonts w:ascii="Times New Roman" w:hAnsi="Times New Roman" w:cs="Times New Roman"/>
          <w:sz w:val="24"/>
          <w:szCs w:val="24"/>
        </w:rPr>
        <w:t xml:space="preserve"> de que se </w:t>
      </w:r>
      <w:r w:rsidR="0091372F" w:rsidRPr="009B5247">
        <w:rPr>
          <w:rFonts w:ascii="Times New Roman" w:hAnsi="Times New Roman" w:cs="Times New Roman"/>
          <w:sz w:val="24"/>
          <w:szCs w:val="24"/>
        </w:rPr>
        <w:t>implementen</w:t>
      </w:r>
      <w:r w:rsidR="00580157" w:rsidRPr="009B5247">
        <w:rPr>
          <w:rFonts w:ascii="Times New Roman" w:hAnsi="Times New Roman" w:cs="Times New Roman"/>
          <w:sz w:val="24"/>
          <w:szCs w:val="24"/>
        </w:rPr>
        <w:t xml:space="preserve"> programas</w:t>
      </w:r>
      <w:r w:rsidR="0091372F" w:rsidRPr="009B5247">
        <w:rPr>
          <w:rFonts w:ascii="Times New Roman" w:hAnsi="Times New Roman" w:cs="Times New Roman"/>
          <w:sz w:val="24"/>
          <w:szCs w:val="24"/>
        </w:rPr>
        <w:t xml:space="preserve"> que no tengan como objetivo solo</w:t>
      </w:r>
      <w:r w:rsidR="00580157" w:rsidRPr="009B5247">
        <w:rPr>
          <w:rFonts w:ascii="Times New Roman" w:hAnsi="Times New Roman" w:cs="Times New Roman"/>
          <w:sz w:val="24"/>
          <w:szCs w:val="24"/>
        </w:rPr>
        <w:t xml:space="preserve"> la infertilidad, </w:t>
      </w:r>
      <w:r w:rsidR="002E6BBF">
        <w:rPr>
          <w:rFonts w:ascii="Times New Roman" w:hAnsi="Times New Roman" w:cs="Times New Roman"/>
          <w:sz w:val="24"/>
          <w:szCs w:val="24"/>
        </w:rPr>
        <w:t xml:space="preserve">sino también </w:t>
      </w:r>
      <w:r w:rsidR="00580157" w:rsidRPr="009B5247">
        <w:rPr>
          <w:rFonts w:ascii="Times New Roman" w:hAnsi="Times New Roman" w:cs="Times New Roman"/>
          <w:sz w:val="24"/>
          <w:szCs w:val="24"/>
        </w:rPr>
        <w:t xml:space="preserve">obtener niños “de </w:t>
      </w:r>
      <w:r w:rsidR="0091372F" w:rsidRPr="009B5247">
        <w:rPr>
          <w:rFonts w:ascii="Times New Roman" w:hAnsi="Times New Roman" w:cs="Times New Roman"/>
          <w:sz w:val="24"/>
          <w:szCs w:val="24"/>
        </w:rPr>
        <w:t>determinada</w:t>
      </w:r>
      <w:r w:rsidR="00580157" w:rsidRPr="009B5247">
        <w:rPr>
          <w:rFonts w:ascii="Times New Roman" w:hAnsi="Times New Roman" w:cs="Times New Roman"/>
          <w:sz w:val="24"/>
          <w:szCs w:val="24"/>
        </w:rPr>
        <w:t xml:space="preserve"> calidad”</w:t>
      </w:r>
      <w:r w:rsidR="009B5247">
        <w:rPr>
          <w:rFonts w:ascii="Times New Roman" w:hAnsi="Times New Roman" w:cs="Times New Roman"/>
          <w:sz w:val="24"/>
          <w:szCs w:val="24"/>
        </w:rPr>
        <w:t>. ¿Cuál es el límite de la ciencia?</w:t>
      </w:r>
    </w:p>
    <w:p w:rsidR="0091372F" w:rsidRPr="009B5247" w:rsidRDefault="0096043E" w:rsidP="00913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247">
        <w:rPr>
          <w:rFonts w:ascii="Times New Roman" w:hAnsi="Times New Roman" w:cs="Times New Roman"/>
          <w:sz w:val="24"/>
          <w:szCs w:val="24"/>
        </w:rPr>
        <w:t>V</w:t>
      </w:r>
      <w:r w:rsidR="0091372F" w:rsidRPr="009B5247">
        <w:rPr>
          <w:rFonts w:ascii="Times New Roman" w:hAnsi="Times New Roman" w:cs="Times New Roman"/>
          <w:sz w:val="24"/>
          <w:szCs w:val="24"/>
        </w:rPr>
        <w:t>inculados</w:t>
      </w:r>
      <w:r w:rsidR="00580157" w:rsidRPr="009B5247">
        <w:rPr>
          <w:rFonts w:ascii="Times New Roman" w:hAnsi="Times New Roman" w:cs="Times New Roman"/>
          <w:sz w:val="24"/>
          <w:szCs w:val="24"/>
        </w:rPr>
        <w:t xml:space="preserve"> </w:t>
      </w:r>
      <w:r w:rsidR="00FF28B0">
        <w:rPr>
          <w:rFonts w:ascii="Times New Roman" w:hAnsi="Times New Roman" w:cs="Times New Roman"/>
          <w:sz w:val="24"/>
          <w:szCs w:val="24"/>
        </w:rPr>
        <w:t>al tratamiento</w:t>
      </w:r>
      <w:r w:rsidR="00580157" w:rsidRPr="009B5247">
        <w:rPr>
          <w:rFonts w:ascii="Times New Roman" w:hAnsi="Times New Roman" w:cs="Times New Roman"/>
          <w:sz w:val="24"/>
          <w:szCs w:val="24"/>
        </w:rPr>
        <w:t xml:space="preserve"> jurídico de los embriones: A partir de la posibilidad de su congelamiento y su sobreproducción. Su abandono o destrucción</w:t>
      </w:r>
      <w:r w:rsidR="0091372F" w:rsidRPr="009B5247">
        <w:rPr>
          <w:rFonts w:ascii="Times New Roman" w:hAnsi="Times New Roman" w:cs="Times New Roman"/>
          <w:sz w:val="24"/>
          <w:szCs w:val="24"/>
        </w:rPr>
        <w:t xml:space="preserve"> o donación a terceros, o aquellos que son producto de personas ya fallecidas.</w:t>
      </w:r>
      <w:r w:rsidR="00FF28B0">
        <w:rPr>
          <w:rFonts w:ascii="Times New Roman" w:hAnsi="Times New Roman" w:cs="Times New Roman"/>
          <w:sz w:val="24"/>
          <w:szCs w:val="24"/>
        </w:rPr>
        <w:t xml:space="preserve"> El peligro de la comercialización de embriones y su producción pa</w:t>
      </w:r>
      <w:r w:rsidR="00067176">
        <w:rPr>
          <w:rFonts w:ascii="Times New Roman" w:hAnsi="Times New Roman" w:cs="Times New Roman"/>
          <w:sz w:val="24"/>
          <w:szCs w:val="24"/>
        </w:rPr>
        <w:t>ra la investigación. ¿Cuál es el</w:t>
      </w:r>
      <w:r w:rsidR="00FF28B0">
        <w:rPr>
          <w:rFonts w:ascii="Times New Roman" w:hAnsi="Times New Roman" w:cs="Times New Roman"/>
          <w:sz w:val="24"/>
          <w:szCs w:val="24"/>
        </w:rPr>
        <w:t xml:space="preserve"> tratamiento</w:t>
      </w:r>
      <w:r w:rsidR="00067176">
        <w:rPr>
          <w:rFonts w:ascii="Times New Roman" w:hAnsi="Times New Roman" w:cs="Times New Roman"/>
          <w:sz w:val="24"/>
          <w:szCs w:val="24"/>
        </w:rPr>
        <w:t xml:space="preserve"> de los embriones</w:t>
      </w:r>
      <w:r w:rsidR="00FF28B0">
        <w:rPr>
          <w:rFonts w:ascii="Times New Roman" w:hAnsi="Times New Roman" w:cs="Times New Roman"/>
          <w:sz w:val="24"/>
          <w:szCs w:val="24"/>
        </w:rPr>
        <w:t>? ¿Existen límites?</w:t>
      </w:r>
    </w:p>
    <w:p w:rsidR="006F2351" w:rsidRDefault="0012655E"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 cabe duda que las técnicas de reproducción asistida han posibilitado ser padres a quienes se encontraban físicamente imposibilitados, sino también ser padres a parejas del mismo sexo, o personas que toman la decisión individualmente, con el deseo de constituir una familia.</w:t>
      </w:r>
    </w:p>
    <w:p w:rsidR="00171D72" w:rsidRPr="008C28FA" w:rsidRDefault="00171D72" w:rsidP="0096043E">
      <w:pPr>
        <w:spacing w:after="0" w:line="360" w:lineRule="auto"/>
        <w:ind w:firstLine="567"/>
        <w:jc w:val="both"/>
        <w:rPr>
          <w:rFonts w:ascii="Times New Roman" w:hAnsi="Times New Roman" w:cs="Times New Roman"/>
          <w:sz w:val="24"/>
          <w:szCs w:val="24"/>
          <w:u w:val="single"/>
        </w:rPr>
      </w:pPr>
      <w:r w:rsidRPr="008C28FA">
        <w:rPr>
          <w:rFonts w:ascii="Times New Roman" w:hAnsi="Times New Roman" w:cs="Times New Roman"/>
          <w:sz w:val="24"/>
          <w:szCs w:val="24"/>
          <w:u w:val="single"/>
        </w:rPr>
        <w:t>2. Interrupción voluntaria del embarazo:</w:t>
      </w:r>
    </w:p>
    <w:p w:rsidR="00F80431" w:rsidRDefault="00171D72"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delito de aborto ha sufrido modificaciones en virtud de la ley 27</w:t>
      </w:r>
      <w:r w:rsidR="0096043E">
        <w:rPr>
          <w:rFonts w:ascii="Times New Roman" w:hAnsi="Times New Roman" w:cs="Times New Roman"/>
          <w:sz w:val="24"/>
          <w:szCs w:val="24"/>
        </w:rPr>
        <w:t>.</w:t>
      </w:r>
      <w:r>
        <w:rPr>
          <w:rFonts w:ascii="Times New Roman" w:hAnsi="Times New Roman" w:cs="Times New Roman"/>
          <w:sz w:val="24"/>
          <w:szCs w:val="24"/>
        </w:rPr>
        <w:t xml:space="preserve">610 de </w:t>
      </w:r>
      <w:r w:rsidRPr="00171D72">
        <w:rPr>
          <w:rFonts w:ascii="Times New Roman" w:hAnsi="Times New Roman" w:cs="Times New Roman"/>
          <w:sz w:val="24"/>
          <w:szCs w:val="24"/>
        </w:rPr>
        <w:t>acceso a la interrupción voluntaria del embarazo</w:t>
      </w:r>
      <w:r>
        <w:rPr>
          <w:rFonts w:ascii="Times New Roman" w:hAnsi="Times New Roman" w:cs="Times New Roman"/>
          <w:sz w:val="24"/>
          <w:szCs w:val="24"/>
        </w:rPr>
        <w:t>, del año 2020</w:t>
      </w:r>
      <w:r w:rsidR="005953F8">
        <w:rPr>
          <w:rFonts w:ascii="Times New Roman" w:hAnsi="Times New Roman" w:cs="Times New Roman"/>
          <w:sz w:val="24"/>
          <w:szCs w:val="24"/>
        </w:rPr>
        <w:t xml:space="preserve">. El Código Penal Argentino no define el delito de aborto limitándose a describir las conductas que lo tipifican. </w:t>
      </w:r>
      <w:r w:rsidR="000F126F">
        <w:rPr>
          <w:rFonts w:ascii="Times New Roman" w:hAnsi="Times New Roman" w:cs="Times New Roman"/>
          <w:sz w:val="24"/>
          <w:szCs w:val="24"/>
        </w:rPr>
        <w:t xml:space="preserve">Sin embargo, se puede ensayar una conceptualización, en ese sentido </w:t>
      </w:r>
      <w:r w:rsidR="005953F8">
        <w:rPr>
          <w:rFonts w:ascii="Times New Roman" w:hAnsi="Times New Roman" w:cs="Times New Roman"/>
          <w:sz w:val="24"/>
          <w:szCs w:val="24"/>
        </w:rPr>
        <w:t xml:space="preserve">Laje Anaya </w:t>
      </w:r>
      <w:r w:rsidR="00D42A01">
        <w:rPr>
          <w:rFonts w:ascii="Times New Roman" w:hAnsi="Times New Roman" w:cs="Times New Roman"/>
          <w:sz w:val="24"/>
          <w:szCs w:val="24"/>
        </w:rPr>
        <w:t xml:space="preserve">(2003) </w:t>
      </w:r>
      <w:r w:rsidR="005953F8">
        <w:rPr>
          <w:rFonts w:ascii="Times New Roman" w:hAnsi="Times New Roman" w:cs="Times New Roman"/>
          <w:sz w:val="24"/>
          <w:szCs w:val="24"/>
        </w:rPr>
        <w:t xml:space="preserve">distingue el </w:t>
      </w:r>
      <w:r w:rsidR="000F126F">
        <w:rPr>
          <w:rFonts w:ascii="Times New Roman" w:hAnsi="Times New Roman" w:cs="Times New Roman"/>
          <w:sz w:val="24"/>
          <w:szCs w:val="24"/>
        </w:rPr>
        <w:t xml:space="preserve">punto de vista médico del jurídico y dice: </w:t>
      </w:r>
      <w:r w:rsidR="000F126F" w:rsidRPr="000F126F">
        <w:rPr>
          <w:rFonts w:ascii="Times New Roman" w:hAnsi="Times New Roman" w:cs="Times New Roman"/>
          <w:sz w:val="24"/>
          <w:szCs w:val="24"/>
        </w:rPr>
        <w:t>“en la medicina el punto queda resuelto con</w:t>
      </w:r>
      <w:r w:rsidR="000F126F">
        <w:rPr>
          <w:rFonts w:ascii="Times New Roman" w:hAnsi="Times New Roman" w:cs="Times New Roman"/>
          <w:sz w:val="24"/>
          <w:szCs w:val="24"/>
        </w:rPr>
        <w:t xml:space="preserve"> </w:t>
      </w:r>
      <w:r w:rsidR="000F126F" w:rsidRPr="000F126F">
        <w:rPr>
          <w:rFonts w:ascii="Times New Roman" w:hAnsi="Times New Roman" w:cs="Times New Roman"/>
          <w:sz w:val="24"/>
          <w:szCs w:val="24"/>
        </w:rPr>
        <w:t>decir que el aborto consiste en la expulsión del producto de la concepción provocada en forma</w:t>
      </w:r>
      <w:r w:rsidR="000F126F">
        <w:rPr>
          <w:rFonts w:ascii="Times New Roman" w:hAnsi="Times New Roman" w:cs="Times New Roman"/>
          <w:sz w:val="24"/>
          <w:szCs w:val="24"/>
        </w:rPr>
        <w:t xml:space="preserve"> </w:t>
      </w:r>
      <w:r w:rsidR="000F126F" w:rsidRPr="000F126F">
        <w:rPr>
          <w:rFonts w:ascii="Times New Roman" w:hAnsi="Times New Roman" w:cs="Times New Roman"/>
          <w:sz w:val="24"/>
          <w:szCs w:val="24"/>
        </w:rPr>
        <w:t>prematura</w:t>
      </w:r>
      <w:r w:rsidR="000F126F">
        <w:rPr>
          <w:rFonts w:ascii="Times New Roman" w:hAnsi="Times New Roman" w:cs="Times New Roman"/>
          <w:sz w:val="24"/>
          <w:szCs w:val="24"/>
        </w:rPr>
        <w:t xml:space="preserve">” Desde el punto </w:t>
      </w:r>
      <w:r w:rsidR="00A8622B">
        <w:rPr>
          <w:rFonts w:ascii="Times New Roman" w:hAnsi="Times New Roman" w:cs="Times New Roman"/>
          <w:sz w:val="24"/>
          <w:szCs w:val="24"/>
        </w:rPr>
        <w:t xml:space="preserve">de vista </w:t>
      </w:r>
      <w:r w:rsidR="000F126F">
        <w:rPr>
          <w:rFonts w:ascii="Times New Roman" w:hAnsi="Times New Roman" w:cs="Times New Roman"/>
          <w:sz w:val="24"/>
          <w:szCs w:val="24"/>
        </w:rPr>
        <w:t>jurídico penal sostiene “</w:t>
      </w:r>
      <w:r w:rsidR="000F126F" w:rsidRPr="000F126F">
        <w:rPr>
          <w:rFonts w:ascii="Times New Roman" w:hAnsi="Times New Roman" w:cs="Times New Roman"/>
          <w:sz w:val="24"/>
          <w:szCs w:val="24"/>
        </w:rPr>
        <w:t>el aborto</w:t>
      </w:r>
      <w:r w:rsidR="000F126F">
        <w:rPr>
          <w:rFonts w:ascii="Times New Roman" w:hAnsi="Times New Roman" w:cs="Times New Roman"/>
          <w:sz w:val="24"/>
          <w:szCs w:val="24"/>
        </w:rPr>
        <w:t xml:space="preserve"> </w:t>
      </w:r>
      <w:r w:rsidR="000F126F" w:rsidRPr="000F126F">
        <w:rPr>
          <w:rFonts w:ascii="Times New Roman" w:hAnsi="Times New Roman" w:cs="Times New Roman"/>
          <w:sz w:val="24"/>
          <w:szCs w:val="24"/>
        </w:rPr>
        <w:t>mira a la muerte causada al feto, por interrupción prematura del proceso, exista o no expulsión</w:t>
      </w:r>
      <w:r w:rsidR="000F126F">
        <w:rPr>
          <w:rFonts w:ascii="Times New Roman" w:hAnsi="Times New Roman" w:cs="Times New Roman"/>
          <w:sz w:val="24"/>
          <w:szCs w:val="24"/>
        </w:rPr>
        <w:t xml:space="preserve"> </w:t>
      </w:r>
      <w:r w:rsidR="000F126F" w:rsidRPr="000F126F">
        <w:rPr>
          <w:rFonts w:ascii="Times New Roman" w:hAnsi="Times New Roman" w:cs="Times New Roman"/>
          <w:sz w:val="24"/>
          <w:szCs w:val="24"/>
        </w:rPr>
        <w:t>del seno materno…”</w:t>
      </w:r>
      <w:r w:rsidR="005953F8">
        <w:rPr>
          <w:rFonts w:ascii="Times New Roman" w:hAnsi="Times New Roman" w:cs="Times New Roman"/>
          <w:sz w:val="24"/>
          <w:szCs w:val="24"/>
        </w:rPr>
        <w:t xml:space="preserve"> </w:t>
      </w:r>
      <w:r w:rsidR="005A2479">
        <w:rPr>
          <w:rFonts w:ascii="Times New Roman" w:hAnsi="Times New Roman" w:cs="Times New Roman"/>
          <w:sz w:val="24"/>
          <w:szCs w:val="24"/>
        </w:rPr>
        <w:t xml:space="preserve">(p.53). </w:t>
      </w:r>
      <w:r w:rsidR="00DD0AE2">
        <w:rPr>
          <w:rFonts w:ascii="Times New Roman" w:hAnsi="Times New Roman" w:cs="Times New Roman"/>
          <w:sz w:val="24"/>
          <w:szCs w:val="24"/>
        </w:rPr>
        <w:t>A su vez Wlasic (2012) sostiene que aborto es “</w:t>
      </w:r>
      <w:r w:rsidR="00DD0AE2" w:rsidRPr="00DD0AE2">
        <w:rPr>
          <w:rFonts w:ascii="Times New Roman" w:hAnsi="Times New Roman" w:cs="Times New Roman"/>
          <w:sz w:val="24"/>
          <w:szCs w:val="24"/>
        </w:rPr>
        <w:t>la terminación intencional de un embarazo</w:t>
      </w:r>
      <w:r w:rsidR="00DD0AE2">
        <w:rPr>
          <w:rFonts w:ascii="Times New Roman" w:hAnsi="Times New Roman" w:cs="Times New Roman"/>
          <w:sz w:val="24"/>
          <w:szCs w:val="24"/>
        </w:rPr>
        <w:t>”</w:t>
      </w:r>
      <w:r w:rsidR="00DD0AE2" w:rsidRPr="00DD0AE2">
        <w:rPr>
          <w:rFonts w:ascii="Times New Roman" w:hAnsi="Times New Roman" w:cs="Times New Roman"/>
          <w:sz w:val="24"/>
          <w:szCs w:val="24"/>
        </w:rPr>
        <w:t>.</w:t>
      </w:r>
      <w:r w:rsidR="00DD0AE2">
        <w:rPr>
          <w:rFonts w:ascii="Times New Roman" w:hAnsi="Times New Roman" w:cs="Times New Roman"/>
          <w:sz w:val="24"/>
          <w:szCs w:val="24"/>
        </w:rPr>
        <w:t xml:space="preserve"> El autor hace hincapié en el elemento subjetivo para considerar la conducta delictiva, además del presupuesto de un embarazo y la consecuente vida del feto</w:t>
      </w:r>
      <w:r w:rsidR="00550A7B">
        <w:rPr>
          <w:rFonts w:ascii="Times New Roman" w:hAnsi="Times New Roman" w:cs="Times New Roman"/>
          <w:sz w:val="24"/>
          <w:szCs w:val="24"/>
        </w:rPr>
        <w:t xml:space="preserve"> y </w:t>
      </w:r>
      <w:r w:rsidR="0082663A">
        <w:rPr>
          <w:rFonts w:ascii="Times New Roman" w:hAnsi="Times New Roman" w:cs="Times New Roman"/>
          <w:sz w:val="24"/>
          <w:szCs w:val="24"/>
        </w:rPr>
        <w:t xml:space="preserve">posterior </w:t>
      </w:r>
      <w:r w:rsidR="00550A7B">
        <w:rPr>
          <w:rFonts w:ascii="Times New Roman" w:hAnsi="Times New Roman" w:cs="Times New Roman"/>
          <w:sz w:val="24"/>
          <w:szCs w:val="24"/>
        </w:rPr>
        <w:t>muerte producto de la acción intencional</w:t>
      </w:r>
      <w:r w:rsidR="00F80431">
        <w:rPr>
          <w:rFonts w:ascii="Times New Roman" w:hAnsi="Times New Roman" w:cs="Times New Roman"/>
          <w:sz w:val="24"/>
          <w:szCs w:val="24"/>
        </w:rPr>
        <w:t>.</w:t>
      </w:r>
    </w:p>
    <w:p w:rsidR="00BF68BB" w:rsidRDefault="006D3B5B"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Ahora bien, los debates previos a la sanción de la ley de interrupción voluntaria del embarazo que perduran hasta hoy son innumerables, en este caso se enfocarán en </w:t>
      </w:r>
      <w:r w:rsidR="0058249F">
        <w:rPr>
          <w:rFonts w:ascii="Times New Roman" w:hAnsi="Times New Roman" w:cs="Times New Roman"/>
          <w:sz w:val="24"/>
          <w:szCs w:val="24"/>
        </w:rPr>
        <w:t xml:space="preserve">aquellos que se referencian en </w:t>
      </w:r>
      <w:r>
        <w:rPr>
          <w:rFonts w:ascii="Times New Roman" w:hAnsi="Times New Roman" w:cs="Times New Roman"/>
          <w:sz w:val="24"/>
          <w:szCs w:val="24"/>
        </w:rPr>
        <w:t>la normativa internacional</w:t>
      </w:r>
      <w:r w:rsidR="0058249F">
        <w:rPr>
          <w:rFonts w:ascii="Times New Roman" w:hAnsi="Times New Roman" w:cs="Times New Roman"/>
          <w:sz w:val="24"/>
          <w:szCs w:val="24"/>
        </w:rPr>
        <w:t xml:space="preserve"> como criterio de justificación</w:t>
      </w:r>
      <w:r>
        <w:rPr>
          <w:rFonts w:ascii="Times New Roman" w:hAnsi="Times New Roman" w:cs="Times New Roman"/>
          <w:sz w:val="24"/>
          <w:szCs w:val="24"/>
        </w:rPr>
        <w:t xml:space="preserve">. </w:t>
      </w:r>
    </w:p>
    <w:p w:rsidR="000E593B" w:rsidRDefault="006D3B5B"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Los argumentos en contra de la interrupción voluntaria del embarazo se centran</w:t>
      </w:r>
      <w:r w:rsidR="00EC4978">
        <w:rPr>
          <w:rFonts w:ascii="Times New Roman" w:hAnsi="Times New Roman" w:cs="Times New Roman"/>
          <w:sz w:val="24"/>
          <w:szCs w:val="24"/>
        </w:rPr>
        <w:t xml:space="preserve"> en </w:t>
      </w:r>
      <w:r w:rsidRPr="006D3B5B">
        <w:rPr>
          <w:rFonts w:ascii="Times New Roman" w:hAnsi="Times New Roman" w:cs="Times New Roman"/>
          <w:sz w:val="24"/>
          <w:szCs w:val="24"/>
        </w:rPr>
        <w:t xml:space="preserve">que nuestro país ha ratificado diversos instrumentos internacionales, y, en consecuencia, </w:t>
      </w:r>
      <w:r w:rsidR="00EC4978">
        <w:rPr>
          <w:rFonts w:ascii="Times New Roman" w:hAnsi="Times New Roman" w:cs="Times New Roman"/>
          <w:sz w:val="24"/>
          <w:szCs w:val="24"/>
        </w:rPr>
        <w:t xml:space="preserve">la existencia de </w:t>
      </w:r>
      <w:r w:rsidRPr="006D3B5B">
        <w:rPr>
          <w:rFonts w:ascii="Times New Roman" w:hAnsi="Times New Roman" w:cs="Times New Roman"/>
          <w:sz w:val="24"/>
          <w:szCs w:val="24"/>
        </w:rPr>
        <w:t>una ley que despenalice la práctica en cuestión, resulta</w:t>
      </w:r>
      <w:r w:rsidR="00EC4978">
        <w:rPr>
          <w:rFonts w:ascii="Times New Roman" w:hAnsi="Times New Roman" w:cs="Times New Roman"/>
          <w:sz w:val="24"/>
          <w:szCs w:val="24"/>
        </w:rPr>
        <w:t xml:space="preserve"> </w:t>
      </w:r>
      <w:r w:rsidR="00FC4B66">
        <w:rPr>
          <w:rFonts w:ascii="Times New Roman" w:hAnsi="Times New Roman" w:cs="Times New Roman"/>
          <w:sz w:val="24"/>
          <w:szCs w:val="24"/>
        </w:rPr>
        <w:t>contraria</w:t>
      </w:r>
      <w:r w:rsidR="00EC4978">
        <w:rPr>
          <w:rFonts w:ascii="Times New Roman" w:hAnsi="Times New Roman" w:cs="Times New Roman"/>
          <w:sz w:val="24"/>
          <w:szCs w:val="24"/>
        </w:rPr>
        <w:t xml:space="preserve"> a las normas que conforman el b</w:t>
      </w:r>
      <w:r w:rsidRPr="006D3B5B">
        <w:rPr>
          <w:rFonts w:ascii="Times New Roman" w:hAnsi="Times New Roman" w:cs="Times New Roman"/>
          <w:sz w:val="24"/>
          <w:szCs w:val="24"/>
        </w:rPr>
        <w:t xml:space="preserve">loque </w:t>
      </w:r>
      <w:r w:rsidR="00EC4978">
        <w:rPr>
          <w:rFonts w:ascii="Times New Roman" w:hAnsi="Times New Roman" w:cs="Times New Roman"/>
          <w:sz w:val="24"/>
          <w:szCs w:val="24"/>
        </w:rPr>
        <w:t>constitucio</w:t>
      </w:r>
      <w:r w:rsidR="00ED292A">
        <w:rPr>
          <w:rFonts w:ascii="Times New Roman" w:hAnsi="Times New Roman" w:cs="Times New Roman"/>
          <w:sz w:val="24"/>
          <w:szCs w:val="24"/>
        </w:rPr>
        <w:t xml:space="preserve">nal. En ese sentido, esta posición utiliza dos </w:t>
      </w:r>
      <w:r w:rsidR="00ED292A">
        <w:rPr>
          <w:rFonts w:ascii="Times New Roman" w:hAnsi="Times New Roman" w:cs="Times New Roman"/>
          <w:sz w:val="24"/>
          <w:szCs w:val="24"/>
        </w:rPr>
        <w:lastRenderedPageBreak/>
        <w:t>instrumentos</w:t>
      </w:r>
      <w:r w:rsidR="00B83466">
        <w:rPr>
          <w:rFonts w:ascii="Times New Roman" w:hAnsi="Times New Roman" w:cs="Times New Roman"/>
          <w:sz w:val="24"/>
          <w:szCs w:val="24"/>
        </w:rPr>
        <w:t>,</w:t>
      </w:r>
      <w:r w:rsidR="00ED292A">
        <w:rPr>
          <w:rFonts w:ascii="Times New Roman" w:hAnsi="Times New Roman" w:cs="Times New Roman"/>
          <w:sz w:val="24"/>
          <w:szCs w:val="24"/>
        </w:rPr>
        <w:t xml:space="preserve"> </w:t>
      </w:r>
      <w:r w:rsidR="00B83466" w:rsidRPr="00B83466">
        <w:rPr>
          <w:rFonts w:ascii="Times New Roman" w:hAnsi="Times New Roman" w:cs="Times New Roman"/>
          <w:sz w:val="24"/>
          <w:szCs w:val="24"/>
        </w:rPr>
        <w:t xml:space="preserve">Convención Internacional sobre los Derechos del Niño (CIDN) </w:t>
      </w:r>
      <w:r w:rsidR="00ED292A">
        <w:rPr>
          <w:rFonts w:ascii="Times New Roman" w:hAnsi="Times New Roman" w:cs="Times New Roman"/>
          <w:sz w:val="24"/>
          <w:szCs w:val="24"/>
        </w:rPr>
        <w:t xml:space="preserve">y la Convención </w:t>
      </w:r>
      <w:r w:rsidR="00ED292A" w:rsidRPr="00ED292A">
        <w:rPr>
          <w:rFonts w:ascii="Times New Roman" w:hAnsi="Times New Roman" w:cs="Times New Roman"/>
          <w:sz w:val="24"/>
          <w:szCs w:val="24"/>
        </w:rPr>
        <w:t>Americana de Derechos Humanos</w:t>
      </w:r>
      <w:r w:rsidR="009A23BD">
        <w:rPr>
          <w:rFonts w:ascii="Times New Roman" w:hAnsi="Times New Roman" w:cs="Times New Roman"/>
          <w:sz w:val="24"/>
          <w:szCs w:val="24"/>
        </w:rPr>
        <w:t xml:space="preserve"> (CADH)</w:t>
      </w:r>
      <w:r w:rsidR="00ED292A">
        <w:rPr>
          <w:rFonts w:ascii="Times New Roman" w:hAnsi="Times New Roman" w:cs="Times New Roman"/>
          <w:sz w:val="24"/>
          <w:szCs w:val="24"/>
        </w:rPr>
        <w:t>. Respecto a la primera sostienen que Argentina e</w:t>
      </w:r>
      <w:r w:rsidR="007A4B71">
        <w:rPr>
          <w:rFonts w:ascii="Times New Roman" w:hAnsi="Times New Roman" w:cs="Times New Roman"/>
          <w:sz w:val="24"/>
          <w:szCs w:val="24"/>
        </w:rPr>
        <w:t xml:space="preserve">fectuó una </w:t>
      </w:r>
      <w:r w:rsidR="007760DF">
        <w:rPr>
          <w:rFonts w:ascii="Times New Roman" w:hAnsi="Times New Roman" w:cs="Times New Roman"/>
          <w:sz w:val="24"/>
          <w:szCs w:val="24"/>
        </w:rPr>
        <w:t>“</w:t>
      </w:r>
      <w:r w:rsidR="007A4B71">
        <w:rPr>
          <w:rFonts w:ascii="Times New Roman" w:hAnsi="Times New Roman" w:cs="Times New Roman"/>
          <w:sz w:val="24"/>
          <w:szCs w:val="24"/>
        </w:rPr>
        <w:t>reserva</w:t>
      </w:r>
      <w:r w:rsidR="007760DF">
        <w:rPr>
          <w:rFonts w:ascii="Times New Roman" w:hAnsi="Times New Roman" w:cs="Times New Roman"/>
          <w:sz w:val="24"/>
          <w:szCs w:val="24"/>
        </w:rPr>
        <w:t>”</w:t>
      </w:r>
      <w:r w:rsidR="007A4B71">
        <w:rPr>
          <w:rFonts w:ascii="Times New Roman" w:hAnsi="Times New Roman" w:cs="Times New Roman"/>
          <w:sz w:val="24"/>
          <w:szCs w:val="24"/>
        </w:rPr>
        <w:t xml:space="preserve"> respecto de la consideración de niño</w:t>
      </w:r>
      <w:r w:rsidR="007760DF">
        <w:rPr>
          <w:rFonts w:ascii="Times New Roman" w:hAnsi="Times New Roman" w:cs="Times New Roman"/>
          <w:sz w:val="24"/>
          <w:szCs w:val="24"/>
        </w:rPr>
        <w:t>,</w:t>
      </w:r>
      <w:r w:rsidR="007A4B71">
        <w:rPr>
          <w:rFonts w:ascii="Times New Roman" w:hAnsi="Times New Roman" w:cs="Times New Roman"/>
          <w:sz w:val="24"/>
          <w:szCs w:val="24"/>
        </w:rPr>
        <w:t xml:space="preserve"> entendiendo que </w:t>
      </w:r>
      <w:r w:rsidR="00F62196">
        <w:rPr>
          <w:rFonts w:ascii="Times New Roman" w:hAnsi="Times New Roman" w:cs="Times New Roman"/>
          <w:sz w:val="24"/>
          <w:szCs w:val="24"/>
        </w:rPr>
        <w:t>se es tal</w:t>
      </w:r>
      <w:r w:rsidR="007A4B71">
        <w:rPr>
          <w:rFonts w:ascii="Times New Roman" w:hAnsi="Times New Roman" w:cs="Times New Roman"/>
          <w:sz w:val="24"/>
          <w:szCs w:val="24"/>
        </w:rPr>
        <w:t xml:space="preserve"> desde la concepción</w:t>
      </w:r>
      <w:r w:rsidR="003D45A8">
        <w:rPr>
          <w:rFonts w:ascii="Times New Roman" w:hAnsi="Times New Roman" w:cs="Times New Roman"/>
          <w:sz w:val="24"/>
          <w:szCs w:val="24"/>
        </w:rPr>
        <w:t xml:space="preserve"> y que como es una “reserva” la convención no debe aplicarse</w:t>
      </w:r>
      <w:r w:rsidR="0051295B">
        <w:rPr>
          <w:rFonts w:ascii="Times New Roman" w:hAnsi="Times New Roman" w:cs="Times New Roman"/>
          <w:sz w:val="24"/>
          <w:szCs w:val="24"/>
        </w:rPr>
        <w:t xml:space="preserve"> en este punto</w:t>
      </w:r>
      <w:r w:rsidR="007A4B71">
        <w:rPr>
          <w:rFonts w:ascii="Times New Roman" w:hAnsi="Times New Roman" w:cs="Times New Roman"/>
          <w:sz w:val="24"/>
          <w:szCs w:val="24"/>
        </w:rPr>
        <w:t xml:space="preserve">. Por </w:t>
      </w:r>
      <w:r w:rsidR="009A23BD">
        <w:rPr>
          <w:rFonts w:ascii="Times New Roman" w:hAnsi="Times New Roman" w:cs="Times New Roman"/>
          <w:sz w:val="24"/>
          <w:szCs w:val="24"/>
        </w:rPr>
        <w:t>tanto,</w:t>
      </w:r>
      <w:r w:rsidR="007A4B71">
        <w:rPr>
          <w:rFonts w:ascii="Times New Roman" w:hAnsi="Times New Roman" w:cs="Times New Roman"/>
          <w:sz w:val="24"/>
          <w:szCs w:val="24"/>
        </w:rPr>
        <w:t xml:space="preserve"> </w:t>
      </w:r>
      <w:r w:rsidR="009A23BD">
        <w:rPr>
          <w:rFonts w:ascii="Times New Roman" w:hAnsi="Times New Roman" w:cs="Times New Roman"/>
          <w:sz w:val="24"/>
          <w:szCs w:val="24"/>
        </w:rPr>
        <w:t xml:space="preserve">según este argumento </w:t>
      </w:r>
      <w:r w:rsidR="0051295B">
        <w:rPr>
          <w:rFonts w:ascii="Times New Roman" w:hAnsi="Times New Roman" w:cs="Times New Roman"/>
          <w:sz w:val="24"/>
          <w:szCs w:val="24"/>
        </w:rPr>
        <w:t>hay persona desde el momento de la concepción</w:t>
      </w:r>
      <w:r w:rsidR="007A4B71">
        <w:rPr>
          <w:rFonts w:ascii="Times New Roman" w:hAnsi="Times New Roman" w:cs="Times New Roman"/>
          <w:sz w:val="24"/>
          <w:szCs w:val="24"/>
        </w:rPr>
        <w:t xml:space="preserve">, </w:t>
      </w:r>
      <w:r w:rsidR="009A23BD">
        <w:rPr>
          <w:rFonts w:ascii="Times New Roman" w:hAnsi="Times New Roman" w:cs="Times New Roman"/>
          <w:sz w:val="24"/>
          <w:szCs w:val="24"/>
        </w:rPr>
        <w:t>siendo el aborto voluntario un delito que debe ser penado. Del mismo</w:t>
      </w:r>
      <w:r w:rsidR="00902CE8">
        <w:rPr>
          <w:rFonts w:ascii="Times New Roman" w:hAnsi="Times New Roman" w:cs="Times New Roman"/>
          <w:sz w:val="24"/>
          <w:szCs w:val="24"/>
        </w:rPr>
        <w:t xml:space="preserve"> modo</w:t>
      </w:r>
      <w:r w:rsidR="009A23BD">
        <w:rPr>
          <w:rFonts w:ascii="Times New Roman" w:hAnsi="Times New Roman" w:cs="Times New Roman"/>
          <w:sz w:val="24"/>
          <w:szCs w:val="24"/>
        </w:rPr>
        <w:t>, respecto de la CADH</w:t>
      </w:r>
      <w:r w:rsidR="00902CE8">
        <w:rPr>
          <w:rFonts w:ascii="Times New Roman" w:hAnsi="Times New Roman" w:cs="Times New Roman"/>
          <w:sz w:val="24"/>
          <w:szCs w:val="24"/>
        </w:rPr>
        <w:t xml:space="preserve"> se hace</w:t>
      </w:r>
      <w:r w:rsidR="009A23BD">
        <w:rPr>
          <w:rFonts w:ascii="Times New Roman" w:hAnsi="Times New Roman" w:cs="Times New Roman"/>
          <w:sz w:val="24"/>
          <w:szCs w:val="24"/>
        </w:rPr>
        <w:t xml:space="preserve"> hincapié en el art. 4.1 de este instrumento, en el que se protege la vida generalmente desde la concepción, interpretando que la convención entiende que desde ese momento hay persona y por tanto debe ser protegida dicha vida, pues según sostienen es un derecho absoluto.</w:t>
      </w:r>
    </w:p>
    <w:p w:rsidR="009C7FBE" w:rsidRDefault="00902CE8"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Por otra parte, los argumentos a favor de la interrupción voluntaria del embarazo, han replicado esta interpretación de ambos instrumentos, introduciendo además en su posición la </w:t>
      </w:r>
      <w:r w:rsidRPr="00902CE8">
        <w:rPr>
          <w:rFonts w:ascii="Times New Roman" w:hAnsi="Times New Roman" w:cs="Times New Roman"/>
          <w:sz w:val="24"/>
          <w:szCs w:val="24"/>
        </w:rPr>
        <w:t>Convención sobre Eliminación de Todas las Formas de Discriminación contra la Muje</w:t>
      </w:r>
      <w:r w:rsidR="00EB16BD">
        <w:rPr>
          <w:rFonts w:ascii="Times New Roman" w:hAnsi="Times New Roman" w:cs="Times New Roman"/>
          <w:sz w:val="24"/>
          <w:szCs w:val="24"/>
        </w:rPr>
        <w:t>r</w:t>
      </w:r>
      <w:r w:rsidR="00446106">
        <w:rPr>
          <w:rFonts w:ascii="Times New Roman" w:hAnsi="Times New Roman" w:cs="Times New Roman"/>
          <w:sz w:val="24"/>
          <w:szCs w:val="24"/>
        </w:rPr>
        <w:t xml:space="preserve">. Respecto de los argumentos asentados en la </w:t>
      </w:r>
      <w:r w:rsidR="003D45A8">
        <w:rPr>
          <w:rFonts w:ascii="Times New Roman" w:hAnsi="Times New Roman" w:cs="Times New Roman"/>
          <w:sz w:val="24"/>
          <w:szCs w:val="24"/>
        </w:rPr>
        <w:t xml:space="preserve">convención </w:t>
      </w:r>
      <w:r w:rsidR="00446106">
        <w:rPr>
          <w:rFonts w:ascii="Times New Roman" w:hAnsi="Times New Roman" w:cs="Times New Roman"/>
          <w:sz w:val="24"/>
          <w:szCs w:val="24"/>
        </w:rPr>
        <w:t xml:space="preserve">internacional sobre </w:t>
      </w:r>
      <w:r w:rsidR="003D45A8">
        <w:rPr>
          <w:rFonts w:ascii="Times New Roman" w:hAnsi="Times New Roman" w:cs="Times New Roman"/>
          <w:sz w:val="24"/>
          <w:szCs w:val="24"/>
        </w:rPr>
        <w:t xml:space="preserve">los derechos del niño replican </w:t>
      </w:r>
      <w:r w:rsidR="0051295B">
        <w:rPr>
          <w:rFonts w:ascii="Times New Roman" w:hAnsi="Times New Roman" w:cs="Times New Roman"/>
          <w:sz w:val="24"/>
          <w:szCs w:val="24"/>
        </w:rPr>
        <w:t xml:space="preserve">la existencia de una reserva, aduciendo que en realidad es una </w:t>
      </w:r>
      <w:r w:rsidR="00EB16BD">
        <w:rPr>
          <w:rFonts w:ascii="Times New Roman" w:hAnsi="Times New Roman" w:cs="Times New Roman"/>
          <w:sz w:val="24"/>
          <w:szCs w:val="24"/>
        </w:rPr>
        <w:t>“</w:t>
      </w:r>
      <w:r w:rsidR="0051295B">
        <w:rPr>
          <w:rFonts w:ascii="Times New Roman" w:hAnsi="Times New Roman" w:cs="Times New Roman"/>
          <w:sz w:val="24"/>
          <w:szCs w:val="24"/>
        </w:rPr>
        <w:t>declaración interpretativa</w:t>
      </w:r>
      <w:r w:rsidR="00EB16BD">
        <w:rPr>
          <w:rFonts w:ascii="Times New Roman" w:hAnsi="Times New Roman" w:cs="Times New Roman"/>
          <w:sz w:val="24"/>
          <w:szCs w:val="24"/>
        </w:rPr>
        <w:t>”</w:t>
      </w:r>
      <w:r w:rsidR="00446106">
        <w:rPr>
          <w:rFonts w:ascii="Times New Roman" w:hAnsi="Times New Roman" w:cs="Times New Roman"/>
          <w:sz w:val="24"/>
          <w:szCs w:val="24"/>
        </w:rPr>
        <w:t xml:space="preserve"> y que como tal</w:t>
      </w:r>
      <w:r w:rsidR="0051295B">
        <w:rPr>
          <w:rFonts w:ascii="Times New Roman" w:hAnsi="Times New Roman" w:cs="Times New Roman"/>
          <w:sz w:val="24"/>
          <w:szCs w:val="24"/>
        </w:rPr>
        <w:t xml:space="preserve"> aclara</w:t>
      </w:r>
      <w:r w:rsidR="0051295B" w:rsidRPr="0051295B">
        <w:rPr>
          <w:rFonts w:ascii="Times New Roman" w:hAnsi="Times New Roman" w:cs="Times New Roman"/>
          <w:sz w:val="24"/>
          <w:szCs w:val="24"/>
        </w:rPr>
        <w:t xml:space="preserve"> el significado o alcance de un tratado o algunas de sus disposiciones</w:t>
      </w:r>
      <w:r w:rsidR="0051295B">
        <w:rPr>
          <w:rFonts w:ascii="Times New Roman" w:hAnsi="Times New Roman" w:cs="Times New Roman"/>
          <w:sz w:val="24"/>
          <w:szCs w:val="24"/>
        </w:rPr>
        <w:t>, no produciendo efectos en el ámbito internacional</w:t>
      </w:r>
      <w:r w:rsidR="009C7FBE">
        <w:rPr>
          <w:rFonts w:ascii="Times New Roman" w:hAnsi="Times New Roman" w:cs="Times New Roman"/>
          <w:sz w:val="24"/>
          <w:szCs w:val="24"/>
        </w:rPr>
        <w:t xml:space="preserve">. Este último sentido es el receptado por </w:t>
      </w:r>
      <w:r w:rsidR="0051295B">
        <w:rPr>
          <w:rFonts w:ascii="Times New Roman" w:hAnsi="Times New Roman" w:cs="Times New Roman"/>
          <w:sz w:val="24"/>
          <w:szCs w:val="24"/>
        </w:rPr>
        <w:t xml:space="preserve">la Corte Suprema de Justicia de la Nación </w:t>
      </w:r>
      <w:r w:rsidR="009C7FBE">
        <w:rPr>
          <w:rFonts w:ascii="Times New Roman" w:hAnsi="Times New Roman" w:cs="Times New Roman"/>
          <w:sz w:val="24"/>
          <w:szCs w:val="24"/>
        </w:rPr>
        <w:t xml:space="preserve">(Argentina) </w:t>
      </w:r>
      <w:r w:rsidR="0051295B">
        <w:rPr>
          <w:rFonts w:ascii="Times New Roman" w:hAnsi="Times New Roman" w:cs="Times New Roman"/>
          <w:sz w:val="24"/>
          <w:szCs w:val="24"/>
        </w:rPr>
        <w:t>en el fallo “FAL s/</w:t>
      </w:r>
      <w:r w:rsidR="0051295B" w:rsidRPr="0051295B">
        <w:t xml:space="preserve"> </w:t>
      </w:r>
      <w:r w:rsidR="0051295B" w:rsidRPr="0051295B">
        <w:rPr>
          <w:rFonts w:ascii="Times New Roman" w:hAnsi="Times New Roman" w:cs="Times New Roman"/>
          <w:sz w:val="24"/>
          <w:szCs w:val="24"/>
        </w:rPr>
        <w:t>medida autosatisfactiva</w:t>
      </w:r>
      <w:r w:rsidR="0051295B">
        <w:rPr>
          <w:rFonts w:ascii="Times New Roman" w:hAnsi="Times New Roman" w:cs="Times New Roman"/>
          <w:sz w:val="24"/>
          <w:szCs w:val="24"/>
        </w:rPr>
        <w:t>” del 2012.</w:t>
      </w:r>
      <w:r w:rsidR="00215569">
        <w:rPr>
          <w:rFonts w:ascii="Times New Roman" w:hAnsi="Times New Roman" w:cs="Times New Roman"/>
          <w:sz w:val="24"/>
          <w:szCs w:val="24"/>
        </w:rPr>
        <w:t xml:space="preserve"> </w:t>
      </w:r>
    </w:p>
    <w:p w:rsidR="00902CE8" w:rsidRDefault="00215569"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Respecto a la CADH</w:t>
      </w:r>
      <w:r w:rsidR="001655DE">
        <w:rPr>
          <w:rFonts w:ascii="Times New Roman" w:hAnsi="Times New Roman" w:cs="Times New Roman"/>
          <w:sz w:val="24"/>
          <w:szCs w:val="24"/>
        </w:rPr>
        <w:t>,</w:t>
      </w:r>
      <w:r>
        <w:rPr>
          <w:rFonts w:ascii="Times New Roman" w:hAnsi="Times New Roman" w:cs="Times New Roman"/>
          <w:sz w:val="24"/>
          <w:szCs w:val="24"/>
        </w:rPr>
        <w:t xml:space="preserve"> siguen la explicación dada por la Comisión </w:t>
      </w:r>
      <w:r w:rsidRPr="00215569">
        <w:rPr>
          <w:rFonts w:ascii="Times New Roman" w:hAnsi="Times New Roman" w:cs="Times New Roman"/>
          <w:sz w:val="24"/>
          <w:szCs w:val="24"/>
        </w:rPr>
        <w:t xml:space="preserve">Interamericana de Derechos Humanos </w:t>
      </w:r>
      <w:r>
        <w:rPr>
          <w:rFonts w:ascii="Times New Roman" w:hAnsi="Times New Roman" w:cs="Times New Roman"/>
          <w:sz w:val="24"/>
          <w:szCs w:val="24"/>
        </w:rPr>
        <w:t xml:space="preserve">en cuanto que la frase </w:t>
      </w:r>
      <w:r w:rsidRPr="00215569">
        <w:rPr>
          <w:rFonts w:ascii="Times New Roman" w:hAnsi="Times New Roman" w:cs="Times New Roman"/>
          <w:sz w:val="24"/>
          <w:szCs w:val="24"/>
        </w:rPr>
        <w:t>“en general</w:t>
      </w:r>
      <w:r>
        <w:rPr>
          <w:rFonts w:ascii="Times New Roman" w:hAnsi="Times New Roman" w:cs="Times New Roman"/>
          <w:sz w:val="24"/>
          <w:szCs w:val="24"/>
        </w:rPr>
        <w:t xml:space="preserve"> desde la concepción</w:t>
      </w:r>
      <w:r w:rsidRPr="00215569">
        <w:rPr>
          <w:rFonts w:ascii="Times New Roman" w:hAnsi="Times New Roman" w:cs="Times New Roman"/>
          <w:sz w:val="24"/>
          <w:szCs w:val="24"/>
        </w:rPr>
        <w:t xml:space="preserve">” </w:t>
      </w:r>
      <w:r>
        <w:rPr>
          <w:rFonts w:ascii="Times New Roman" w:hAnsi="Times New Roman" w:cs="Times New Roman"/>
          <w:sz w:val="24"/>
          <w:szCs w:val="24"/>
        </w:rPr>
        <w:t xml:space="preserve">del art. </w:t>
      </w:r>
      <w:r w:rsidRPr="00215569">
        <w:rPr>
          <w:rFonts w:ascii="Times New Roman" w:hAnsi="Times New Roman" w:cs="Times New Roman"/>
          <w:sz w:val="24"/>
          <w:szCs w:val="24"/>
        </w:rPr>
        <w:t>4.1 se deb</w:t>
      </w:r>
      <w:r>
        <w:rPr>
          <w:rFonts w:ascii="Times New Roman" w:hAnsi="Times New Roman" w:cs="Times New Roman"/>
          <w:sz w:val="24"/>
          <w:szCs w:val="24"/>
        </w:rPr>
        <w:t xml:space="preserve">ió a la </w:t>
      </w:r>
      <w:r w:rsidRPr="00215569">
        <w:rPr>
          <w:rFonts w:ascii="Times New Roman" w:hAnsi="Times New Roman" w:cs="Times New Roman"/>
          <w:sz w:val="24"/>
          <w:szCs w:val="24"/>
        </w:rPr>
        <w:t>necesidad</w:t>
      </w:r>
      <w:r w:rsidR="00EB16BD">
        <w:rPr>
          <w:rFonts w:ascii="Times New Roman" w:hAnsi="Times New Roman" w:cs="Times New Roman"/>
          <w:sz w:val="24"/>
          <w:szCs w:val="24"/>
        </w:rPr>
        <w:t xml:space="preserve"> </w:t>
      </w:r>
      <w:r w:rsidRPr="00215569">
        <w:rPr>
          <w:rFonts w:ascii="Times New Roman" w:hAnsi="Times New Roman" w:cs="Times New Roman"/>
          <w:sz w:val="24"/>
          <w:szCs w:val="24"/>
        </w:rPr>
        <w:t>de respetar las regulaciones de aquellos países</w:t>
      </w:r>
      <w:r>
        <w:rPr>
          <w:rFonts w:ascii="Times New Roman" w:hAnsi="Times New Roman" w:cs="Times New Roman"/>
          <w:sz w:val="24"/>
          <w:szCs w:val="24"/>
        </w:rPr>
        <w:t xml:space="preserve"> </w:t>
      </w:r>
      <w:r w:rsidRPr="00215569">
        <w:rPr>
          <w:rFonts w:ascii="Times New Roman" w:hAnsi="Times New Roman" w:cs="Times New Roman"/>
          <w:sz w:val="24"/>
          <w:szCs w:val="24"/>
        </w:rPr>
        <w:t>que incluían</w:t>
      </w:r>
      <w:r>
        <w:rPr>
          <w:rFonts w:ascii="Times New Roman" w:hAnsi="Times New Roman" w:cs="Times New Roman"/>
          <w:sz w:val="24"/>
          <w:szCs w:val="24"/>
        </w:rPr>
        <w:t xml:space="preserve"> </w:t>
      </w:r>
      <w:r w:rsidRPr="00215569">
        <w:rPr>
          <w:rFonts w:ascii="Times New Roman" w:hAnsi="Times New Roman" w:cs="Times New Roman"/>
          <w:sz w:val="24"/>
          <w:szCs w:val="24"/>
        </w:rPr>
        <w:t>supuestos de aborto</w:t>
      </w:r>
      <w:r>
        <w:rPr>
          <w:rFonts w:ascii="Times New Roman" w:hAnsi="Times New Roman" w:cs="Times New Roman"/>
          <w:sz w:val="24"/>
          <w:szCs w:val="24"/>
        </w:rPr>
        <w:t xml:space="preserve"> legal, </w:t>
      </w:r>
      <w:r w:rsidR="00ED196E">
        <w:rPr>
          <w:rFonts w:ascii="Times New Roman" w:hAnsi="Times New Roman" w:cs="Times New Roman"/>
          <w:sz w:val="24"/>
          <w:szCs w:val="24"/>
        </w:rPr>
        <w:t xml:space="preserve">entienden que </w:t>
      </w:r>
      <w:r>
        <w:rPr>
          <w:rFonts w:ascii="Times New Roman" w:hAnsi="Times New Roman" w:cs="Times New Roman"/>
          <w:sz w:val="24"/>
          <w:szCs w:val="24"/>
        </w:rPr>
        <w:t xml:space="preserve">ello probaría que </w:t>
      </w:r>
      <w:r w:rsidRPr="00215569">
        <w:rPr>
          <w:rFonts w:ascii="Times New Roman" w:hAnsi="Times New Roman" w:cs="Times New Roman"/>
          <w:sz w:val="24"/>
          <w:szCs w:val="24"/>
        </w:rPr>
        <w:t xml:space="preserve">no </w:t>
      </w:r>
      <w:r w:rsidR="00ED196E">
        <w:rPr>
          <w:rFonts w:ascii="Times New Roman" w:hAnsi="Times New Roman" w:cs="Times New Roman"/>
          <w:sz w:val="24"/>
          <w:szCs w:val="24"/>
        </w:rPr>
        <w:t xml:space="preserve">se </w:t>
      </w:r>
      <w:r>
        <w:rPr>
          <w:rFonts w:ascii="Times New Roman" w:hAnsi="Times New Roman" w:cs="Times New Roman"/>
          <w:sz w:val="24"/>
          <w:szCs w:val="24"/>
        </w:rPr>
        <w:t xml:space="preserve">impide la </w:t>
      </w:r>
      <w:r w:rsidRPr="00215569">
        <w:rPr>
          <w:rFonts w:ascii="Times New Roman" w:hAnsi="Times New Roman" w:cs="Times New Roman"/>
          <w:sz w:val="24"/>
          <w:szCs w:val="24"/>
        </w:rPr>
        <w:t>despenalización</w:t>
      </w:r>
      <w:r>
        <w:rPr>
          <w:rFonts w:ascii="Times New Roman" w:hAnsi="Times New Roman" w:cs="Times New Roman"/>
          <w:sz w:val="24"/>
          <w:szCs w:val="24"/>
        </w:rPr>
        <w:t xml:space="preserve"> del aborto, justamente porque no establece un derecho absoluto</w:t>
      </w:r>
      <w:r w:rsidR="00590895">
        <w:rPr>
          <w:rFonts w:ascii="Times New Roman" w:hAnsi="Times New Roman" w:cs="Times New Roman"/>
          <w:sz w:val="24"/>
          <w:szCs w:val="24"/>
        </w:rPr>
        <w:t xml:space="preserve"> a la vida del feto y ese es el sentido seguido por la Corte Interamericana de Derechos Humanos.</w:t>
      </w:r>
    </w:p>
    <w:p w:rsidR="00ED42A3" w:rsidRDefault="00590895"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Asimismo este argumento </w:t>
      </w:r>
      <w:r w:rsidR="00C45EA0">
        <w:rPr>
          <w:rFonts w:ascii="Times New Roman" w:hAnsi="Times New Roman" w:cs="Times New Roman"/>
          <w:sz w:val="24"/>
          <w:szCs w:val="24"/>
        </w:rPr>
        <w:t xml:space="preserve">a favor de la interrupción voluntaria del embarazo, </w:t>
      </w:r>
      <w:r>
        <w:rPr>
          <w:rFonts w:ascii="Times New Roman" w:hAnsi="Times New Roman" w:cs="Times New Roman"/>
          <w:sz w:val="24"/>
          <w:szCs w:val="24"/>
        </w:rPr>
        <w:t xml:space="preserve">introduce en su posición </w:t>
      </w:r>
      <w:r w:rsidRPr="00590895">
        <w:rPr>
          <w:rFonts w:ascii="Times New Roman" w:hAnsi="Times New Roman" w:cs="Times New Roman"/>
          <w:sz w:val="24"/>
          <w:szCs w:val="24"/>
        </w:rPr>
        <w:t xml:space="preserve">la Convención sobre Eliminación de Todas las Formas de Discriminación contra la Mujer (C.E.D.A.W. por su sigla en inglés) </w:t>
      </w:r>
      <w:r>
        <w:rPr>
          <w:rFonts w:ascii="Times New Roman" w:hAnsi="Times New Roman" w:cs="Times New Roman"/>
          <w:sz w:val="24"/>
          <w:szCs w:val="24"/>
        </w:rPr>
        <w:t>la que en su art. 12 es</w:t>
      </w:r>
      <w:r w:rsidRPr="00590895">
        <w:rPr>
          <w:rFonts w:ascii="Times New Roman" w:hAnsi="Times New Roman" w:cs="Times New Roman"/>
          <w:sz w:val="24"/>
          <w:szCs w:val="24"/>
        </w:rPr>
        <w:t xml:space="preserve">tablece: </w:t>
      </w:r>
      <w:r w:rsidRPr="00590895">
        <w:rPr>
          <w:rFonts w:ascii="Times New Roman" w:hAnsi="Times New Roman" w:cs="Times New Roman"/>
          <w:i/>
          <w:sz w:val="24"/>
          <w:szCs w:val="24"/>
        </w:rPr>
        <w:t>"los Estados Parte adoptarán todas las medidas apropiadas para eliminar la discriminación contra la mujer en la esfera de la atención médica a fin de asegurar en condiciones de igualdad entre hombres y mujeres, el acceso a servicios de atención médica, inclusive los que se refieren a l</w:t>
      </w:r>
      <w:r>
        <w:rPr>
          <w:rFonts w:ascii="Times New Roman" w:hAnsi="Times New Roman" w:cs="Times New Roman"/>
          <w:i/>
          <w:sz w:val="24"/>
          <w:szCs w:val="24"/>
        </w:rPr>
        <w:t>a planificación de la familia".</w:t>
      </w:r>
      <w:r w:rsidR="00211135">
        <w:rPr>
          <w:rFonts w:ascii="Times New Roman" w:hAnsi="Times New Roman" w:cs="Times New Roman"/>
          <w:i/>
          <w:sz w:val="24"/>
          <w:szCs w:val="24"/>
        </w:rPr>
        <w:t xml:space="preserve"> </w:t>
      </w:r>
      <w:r w:rsidR="00211135">
        <w:rPr>
          <w:rFonts w:ascii="Times New Roman" w:hAnsi="Times New Roman" w:cs="Times New Roman"/>
          <w:sz w:val="24"/>
          <w:szCs w:val="24"/>
        </w:rPr>
        <w:t>En el articulado de la convención es clara s</w:t>
      </w:r>
      <w:r w:rsidR="00211135" w:rsidRPr="00211135">
        <w:rPr>
          <w:rFonts w:ascii="Times New Roman" w:hAnsi="Times New Roman" w:cs="Times New Roman"/>
          <w:sz w:val="24"/>
          <w:szCs w:val="24"/>
        </w:rPr>
        <w:t xml:space="preserve">u redacción </w:t>
      </w:r>
      <w:r w:rsidR="00211135">
        <w:rPr>
          <w:rFonts w:ascii="Times New Roman" w:hAnsi="Times New Roman" w:cs="Times New Roman"/>
          <w:sz w:val="24"/>
          <w:szCs w:val="24"/>
        </w:rPr>
        <w:t xml:space="preserve">en cuanto a </w:t>
      </w:r>
      <w:r w:rsidR="00211135" w:rsidRPr="00211135">
        <w:rPr>
          <w:rFonts w:ascii="Times New Roman" w:hAnsi="Times New Roman" w:cs="Times New Roman"/>
          <w:sz w:val="24"/>
          <w:szCs w:val="24"/>
        </w:rPr>
        <w:t xml:space="preserve">la obligación del Estado </w:t>
      </w:r>
      <w:r w:rsidR="00211135">
        <w:rPr>
          <w:rFonts w:ascii="Times New Roman" w:hAnsi="Times New Roman" w:cs="Times New Roman"/>
          <w:sz w:val="24"/>
          <w:szCs w:val="24"/>
        </w:rPr>
        <w:t xml:space="preserve">que </w:t>
      </w:r>
      <w:r w:rsidR="00211135" w:rsidRPr="00211135">
        <w:rPr>
          <w:rFonts w:ascii="Times New Roman" w:hAnsi="Times New Roman" w:cs="Times New Roman"/>
          <w:sz w:val="24"/>
          <w:szCs w:val="24"/>
        </w:rPr>
        <w:t xml:space="preserve">se extiende a la prestación de servicios sociales, en especial servicios de salud en materia </w:t>
      </w:r>
      <w:r w:rsidR="00211135" w:rsidRPr="00211135">
        <w:rPr>
          <w:rFonts w:ascii="Times New Roman" w:hAnsi="Times New Roman" w:cs="Times New Roman"/>
          <w:sz w:val="24"/>
          <w:szCs w:val="24"/>
        </w:rPr>
        <w:lastRenderedPageBreak/>
        <w:t>reproductiva.</w:t>
      </w:r>
      <w:r w:rsidR="00211135">
        <w:rPr>
          <w:rFonts w:ascii="Times New Roman" w:hAnsi="Times New Roman" w:cs="Times New Roman"/>
          <w:sz w:val="24"/>
          <w:szCs w:val="24"/>
        </w:rPr>
        <w:t xml:space="preserve"> De igual modo, l</w:t>
      </w:r>
      <w:r w:rsidR="00211135" w:rsidRPr="00211135">
        <w:rPr>
          <w:rFonts w:ascii="Times New Roman" w:hAnsi="Times New Roman" w:cs="Times New Roman"/>
          <w:sz w:val="24"/>
          <w:szCs w:val="24"/>
        </w:rPr>
        <w:t>os derechos sexuales y reproductivos de las mujeres son derechos humanos y toda persona tiene derecho a decidir libremente sobre su reproducción.</w:t>
      </w:r>
    </w:p>
    <w:p w:rsidR="00ED42A3" w:rsidRDefault="00ED42A3" w:rsidP="0096043E">
      <w:pPr>
        <w:spacing w:after="0" w:line="360" w:lineRule="auto"/>
        <w:ind w:firstLine="567"/>
        <w:jc w:val="both"/>
        <w:rPr>
          <w:rFonts w:ascii="Times New Roman" w:hAnsi="Times New Roman" w:cs="Times New Roman"/>
          <w:sz w:val="24"/>
          <w:szCs w:val="24"/>
        </w:rPr>
      </w:pPr>
      <w:r w:rsidRPr="00101BFB">
        <w:rPr>
          <w:rFonts w:ascii="Times New Roman" w:hAnsi="Times New Roman" w:cs="Times New Roman"/>
          <w:sz w:val="24"/>
          <w:szCs w:val="24"/>
        </w:rPr>
        <w:t xml:space="preserve">Más allá de los argumentos en favor y en contra que pueden ser sostenidos libremente, lo cierto es que la interrupción voluntaria del embarazo es una cuestión de salud pública siendo una de las observaciones emitidas en el ámbito </w:t>
      </w:r>
      <w:r w:rsidR="009E78AA">
        <w:rPr>
          <w:rFonts w:ascii="Times New Roman" w:hAnsi="Times New Roman" w:cs="Times New Roman"/>
          <w:sz w:val="24"/>
          <w:szCs w:val="24"/>
        </w:rPr>
        <w:t xml:space="preserve">de Naciones Unidas: </w:t>
      </w:r>
      <w:r w:rsidRPr="00101BFB">
        <w:rPr>
          <w:rFonts w:ascii="Times New Roman" w:hAnsi="Times New Roman" w:cs="Times New Roman"/>
          <w:sz w:val="24"/>
          <w:szCs w:val="24"/>
        </w:rPr>
        <w:t>“Los Estados partes deben facilitar un acceso seguro al aborto para proteger la vida y la salud de las mujeres embarazadas…”</w:t>
      </w:r>
      <w:r w:rsidR="00101BFB">
        <w:rPr>
          <w:rFonts w:ascii="Times New Roman" w:hAnsi="Times New Roman" w:cs="Times New Roman"/>
          <w:sz w:val="24"/>
          <w:szCs w:val="24"/>
        </w:rPr>
        <w:t xml:space="preserve"> </w:t>
      </w:r>
      <w:r w:rsidR="00101BFB" w:rsidRPr="00101BFB">
        <w:rPr>
          <w:rFonts w:ascii="Times New Roman" w:hAnsi="Times New Roman" w:cs="Times New Roman"/>
          <w:sz w:val="24"/>
          <w:szCs w:val="24"/>
        </w:rPr>
        <w:t>(Observación General N° 36. Comité de Derechos Humanos de Naciones Unidas, año 2018)</w:t>
      </w:r>
      <w:r w:rsidR="008648A6">
        <w:rPr>
          <w:rFonts w:ascii="Times New Roman" w:hAnsi="Times New Roman" w:cs="Times New Roman"/>
          <w:sz w:val="24"/>
          <w:szCs w:val="24"/>
        </w:rPr>
        <w:t>.</w:t>
      </w:r>
    </w:p>
    <w:p w:rsidR="00505FEB" w:rsidRDefault="00D5749D" w:rsidP="0096043E">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Llegados a este punto</w:t>
      </w:r>
      <w:r w:rsidR="00096760">
        <w:rPr>
          <w:rFonts w:ascii="Times New Roman" w:hAnsi="Times New Roman" w:cs="Times New Roman"/>
          <w:sz w:val="24"/>
          <w:szCs w:val="24"/>
        </w:rPr>
        <w:t>,</w:t>
      </w:r>
      <w:r>
        <w:rPr>
          <w:rFonts w:ascii="Times New Roman" w:hAnsi="Times New Roman" w:cs="Times New Roman"/>
          <w:sz w:val="24"/>
          <w:szCs w:val="24"/>
        </w:rPr>
        <w:t xml:space="preserve"> corresponde hacer </w:t>
      </w:r>
      <w:r w:rsidR="00221332">
        <w:rPr>
          <w:rFonts w:ascii="Times New Roman" w:hAnsi="Times New Roman" w:cs="Times New Roman"/>
          <w:sz w:val="24"/>
          <w:szCs w:val="24"/>
        </w:rPr>
        <w:t>un</w:t>
      </w:r>
      <w:r>
        <w:rPr>
          <w:rFonts w:ascii="Times New Roman" w:hAnsi="Times New Roman" w:cs="Times New Roman"/>
          <w:sz w:val="24"/>
          <w:szCs w:val="24"/>
        </w:rPr>
        <w:t xml:space="preserve"> análisis </w:t>
      </w:r>
      <w:r w:rsidR="00505FEB">
        <w:rPr>
          <w:rFonts w:ascii="Times New Roman" w:hAnsi="Times New Roman" w:cs="Times New Roman"/>
          <w:sz w:val="24"/>
          <w:szCs w:val="24"/>
        </w:rPr>
        <w:t>sucinto</w:t>
      </w:r>
      <w:r>
        <w:rPr>
          <w:rFonts w:ascii="Times New Roman" w:hAnsi="Times New Roman" w:cs="Times New Roman"/>
          <w:sz w:val="24"/>
          <w:szCs w:val="24"/>
        </w:rPr>
        <w:t xml:space="preserve"> de la </w:t>
      </w:r>
      <w:r w:rsidR="00096760">
        <w:rPr>
          <w:rFonts w:ascii="Times New Roman" w:hAnsi="Times New Roman" w:cs="Times New Roman"/>
          <w:sz w:val="24"/>
          <w:szCs w:val="24"/>
        </w:rPr>
        <w:t xml:space="preserve">ley 27610 de </w:t>
      </w:r>
      <w:r w:rsidR="00096760" w:rsidRPr="00171D72">
        <w:rPr>
          <w:rFonts w:ascii="Times New Roman" w:hAnsi="Times New Roman" w:cs="Times New Roman"/>
          <w:sz w:val="24"/>
          <w:szCs w:val="24"/>
        </w:rPr>
        <w:t>acceso a la interrupción voluntaria del embarazo</w:t>
      </w:r>
      <w:r w:rsidR="00096760">
        <w:rPr>
          <w:rFonts w:ascii="Times New Roman" w:hAnsi="Times New Roman" w:cs="Times New Roman"/>
          <w:sz w:val="24"/>
          <w:szCs w:val="24"/>
        </w:rPr>
        <w:t xml:space="preserve">, </w:t>
      </w:r>
      <w:r>
        <w:rPr>
          <w:rFonts w:ascii="Times New Roman" w:hAnsi="Times New Roman" w:cs="Times New Roman"/>
          <w:sz w:val="24"/>
          <w:szCs w:val="24"/>
        </w:rPr>
        <w:t>que en el art. 4 dispone</w:t>
      </w:r>
      <w:r w:rsidRPr="00D5749D">
        <w:rPr>
          <w:rFonts w:ascii="Times New Roman" w:hAnsi="Times New Roman" w:cs="Times New Roman"/>
          <w:i/>
          <w:sz w:val="24"/>
          <w:szCs w:val="24"/>
        </w:rPr>
        <w:t>: “Interrupción voluntaria del embarazo. Las mujeres y personas con otras identidades de género con capacidad de gestar tienen derecho a decidir y acceder a la interrupción de su embarazo hasta la semana catorce (14), inclusive, del proceso gestacional.</w:t>
      </w:r>
    </w:p>
    <w:p w:rsidR="00D5749D" w:rsidRPr="00D5749D" w:rsidRDefault="00D5749D" w:rsidP="00D5749D">
      <w:pPr>
        <w:spacing w:after="0" w:line="360" w:lineRule="auto"/>
        <w:jc w:val="both"/>
        <w:rPr>
          <w:rFonts w:ascii="Times New Roman" w:hAnsi="Times New Roman" w:cs="Times New Roman"/>
          <w:i/>
          <w:sz w:val="24"/>
          <w:szCs w:val="24"/>
        </w:rPr>
      </w:pPr>
      <w:r w:rsidRPr="00D5749D">
        <w:rPr>
          <w:rFonts w:ascii="Times New Roman" w:hAnsi="Times New Roman" w:cs="Times New Roman"/>
          <w:i/>
          <w:sz w:val="24"/>
          <w:szCs w:val="24"/>
        </w:rPr>
        <w:t>Fuera del plazo dispuesto en el párrafo anterior, la persona gestante tiene derecho a decidir y acceder a la interrupción de su embarazo solo en las siguientes situaciones:</w:t>
      </w:r>
    </w:p>
    <w:p w:rsidR="00D5749D" w:rsidRPr="00D5749D" w:rsidRDefault="00D5749D" w:rsidP="00D5749D">
      <w:pPr>
        <w:spacing w:after="0" w:line="360" w:lineRule="auto"/>
        <w:jc w:val="both"/>
        <w:rPr>
          <w:rFonts w:ascii="Times New Roman" w:hAnsi="Times New Roman" w:cs="Times New Roman"/>
          <w:i/>
          <w:sz w:val="24"/>
          <w:szCs w:val="24"/>
        </w:rPr>
      </w:pPr>
      <w:r w:rsidRPr="00D5749D">
        <w:rPr>
          <w:rFonts w:ascii="Times New Roman" w:hAnsi="Times New Roman" w:cs="Times New Roman"/>
          <w:i/>
          <w:sz w:val="24"/>
          <w:szCs w:val="24"/>
        </w:rPr>
        <w:t>a) Si el embarazo fuere resultado de una violación, con el requerimiento y la declaración jurada pertinente de la persona gestante, ante el personal de salud interviniente. En los casos de niñas menores de trece (13) años de edad, la declaración jurada no será requerida;</w:t>
      </w:r>
    </w:p>
    <w:p w:rsidR="00D5749D" w:rsidRDefault="00D5749D" w:rsidP="00D5749D">
      <w:pPr>
        <w:spacing w:after="0" w:line="360" w:lineRule="auto"/>
        <w:jc w:val="both"/>
        <w:rPr>
          <w:rFonts w:ascii="Times New Roman" w:hAnsi="Times New Roman" w:cs="Times New Roman"/>
          <w:sz w:val="24"/>
          <w:szCs w:val="24"/>
        </w:rPr>
      </w:pPr>
      <w:r w:rsidRPr="00D5749D">
        <w:rPr>
          <w:rFonts w:ascii="Times New Roman" w:hAnsi="Times New Roman" w:cs="Times New Roman"/>
          <w:i/>
          <w:sz w:val="24"/>
          <w:szCs w:val="24"/>
        </w:rPr>
        <w:t>b) Si estuviere en peligro la vida o la salud integral de la persona gestante</w:t>
      </w:r>
      <w:r>
        <w:rPr>
          <w:rFonts w:ascii="Times New Roman" w:hAnsi="Times New Roman" w:cs="Times New Roman"/>
          <w:sz w:val="24"/>
          <w:szCs w:val="24"/>
        </w:rPr>
        <w:t>”</w:t>
      </w:r>
      <w:r w:rsidR="00D0703B">
        <w:rPr>
          <w:rFonts w:ascii="Times New Roman" w:hAnsi="Times New Roman" w:cs="Times New Roman"/>
          <w:sz w:val="24"/>
          <w:szCs w:val="24"/>
        </w:rPr>
        <w:t>.</w:t>
      </w:r>
    </w:p>
    <w:p w:rsidR="00D0703B" w:rsidRDefault="00D0703B"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Por otra </w:t>
      </w:r>
      <w:r w:rsidR="004E2F0E">
        <w:rPr>
          <w:rFonts w:ascii="Times New Roman" w:hAnsi="Times New Roman" w:cs="Times New Roman"/>
          <w:sz w:val="24"/>
          <w:szCs w:val="24"/>
        </w:rPr>
        <w:t>parte,</w:t>
      </w:r>
      <w:r>
        <w:rPr>
          <w:rFonts w:ascii="Times New Roman" w:hAnsi="Times New Roman" w:cs="Times New Roman"/>
          <w:sz w:val="24"/>
          <w:szCs w:val="24"/>
        </w:rPr>
        <w:t xml:space="preserve"> </w:t>
      </w:r>
      <w:r w:rsidR="00757622">
        <w:rPr>
          <w:rFonts w:ascii="Times New Roman" w:hAnsi="Times New Roman" w:cs="Times New Roman"/>
          <w:sz w:val="24"/>
          <w:szCs w:val="24"/>
        </w:rPr>
        <w:t xml:space="preserve">dicha </w:t>
      </w:r>
      <w:r w:rsidR="00025E0A">
        <w:rPr>
          <w:rFonts w:ascii="Times New Roman" w:hAnsi="Times New Roman" w:cs="Times New Roman"/>
          <w:sz w:val="24"/>
          <w:szCs w:val="24"/>
        </w:rPr>
        <w:t xml:space="preserve">ley </w:t>
      </w:r>
      <w:r>
        <w:rPr>
          <w:rFonts w:ascii="Times New Roman" w:hAnsi="Times New Roman" w:cs="Times New Roman"/>
          <w:sz w:val="24"/>
          <w:szCs w:val="24"/>
        </w:rPr>
        <w:t xml:space="preserve">ha modificado el Código Penal, el nuevo art. 85 </w:t>
      </w:r>
      <w:r w:rsidR="0033740D">
        <w:rPr>
          <w:rFonts w:ascii="Times New Roman" w:hAnsi="Times New Roman" w:cs="Times New Roman"/>
          <w:sz w:val="24"/>
          <w:szCs w:val="24"/>
        </w:rPr>
        <w:t xml:space="preserve">del Código, </w:t>
      </w:r>
      <w:r>
        <w:rPr>
          <w:rFonts w:ascii="Times New Roman" w:hAnsi="Times New Roman" w:cs="Times New Roman"/>
          <w:sz w:val="24"/>
          <w:szCs w:val="24"/>
        </w:rPr>
        <w:t>dispone:</w:t>
      </w:r>
    </w:p>
    <w:p w:rsidR="00D0703B" w:rsidRPr="00D0703B" w:rsidRDefault="00D0703B" w:rsidP="00D0703B">
      <w:pPr>
        <w:spacing w:after="0" w:line="360" w:lineRule="auto"/>
        <w:jc w:val="both"/>
        <w:rPr>
          <w:rFonts w:ascii="Times New Roman" w:hAnsi="Times New Roman" w:cs="Times New Roman"/>
          <w:i/>
          <w:sz w:val="24"/>
          <w:szCs w:val="24"/>
        </w:rPr>
      </w:pPr>
      <w:r w:rsidRPr="00D0703B">
        <w:rPr>
          <w:rFonts w:ascii="Times New Roman" w:hAnsi="Times New Roman" w:cs="Times New Roman"/>
          <w:i/>
          <w:sz w:val="24"/>
          <w:szCs w:val="24"/>
        </w:rPr>
        <w:t>Artículo 85: El o la que causare un aborto será reprimido:</w:t>
      </w:r>
    </w:p>
    <w:p w:rsidR="00D0703B" w:rsidRPr="00D0703B" w:rsidRDefault="00D0703B" w:rsidP="00D0703B">
      <w:pPr>
        <w:spacing w:after="0" w:line="360" w:lineRule="auto"/>
        <w:jc w:val="both"/>
        <w:rPr>
          <w:rFonts w:ascii="Times New Roman" w:hAnsi="Times New Roman" w:cs="Times New Roman"/>
          <w:i/>
          <w:sz w:val="24"/>
          <w:szCs w:val="24"/>
        </w:rPr>
      </w:pPr>
      <w:r w:rsidRPr="00D0703B">
        <w:rPr>
          <w:rFonts w:ascii="Times New Roman" w:hAnsi="Times New Roman" w:cs="Times New Roman"/>
          <w:i/>
          <w:sz w:val="24"/>
          <w:szCs w:val="24"/>
        </w:rPr>
        <w:t>1. Con prisión de tres (3) a diez (10) años, si obrare sin consentimiento de la persona gestante. Esta pena podrá elevarse hasta quince (15) años si el hecho fuere seguido de la muerte de la persona gestante.</w:t>
      </w:r>
    </w:p>
    <w:p w:rsidR="00D0703B" w:rsidRDefault="00D0703B" w:rsidP="00D0703B">
      <w:pPr>
        <w:spacing w:after="0" w:line="360" w:lineRule="auto"/>
        <w:jc w:val="both"/>
        <w:rPr>
          <w:rFonts w:ascii="Times New Roman" w:hAnsi="Times New Roman" w:cs="Times New Roman"/>
          <w:i/>
          <w:sz w:val="24"/>
          <w:szCs w:val="24"/>
        </w:rPr>
      </w:pPr>
      <w:r w:rsidRPr="00D0703B">
        <w:rPr>
          <w:rFonts w:ascii="Times New Roman" w:hAnsi="Times New Roman" w:cs="Times New Roman"/>
          <w:i/>
          <w:sz w:val="24"/>
          <w:szCs w:val="24"/>
        </w:rPr>
        <w:t>2. Con prisión de tres (3) meses a un (1) año, si obrare con consentimiento de la persona gestante, luego de la semana catorce (14) de gestación y siempre que no mediaren los supuestos previstos en el artículo 86.</w:t>
      </w:r>
    </w:p>
    <w:p w:rsidR="00D0703B" w:rsidRDefault="00D0703B"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Analizado el artículo se advierte que</w:t>
      </w:r>
      <w:r w:rsidR="004E1F46">
        <w:rPr>
          <w:rFonts w:ascii="Times New Roman" w:hAnsi="Times New Roman" w:cs="Times New Roman"/>
          <w:sz w:val="24"/>
          <w:szCs w:val="24"/>
        </w:rPr>
        <w:t>,</w:t>
      </w:r>
      <w:r>
        <w:rPr>
          <w:rFonts w:ascii="Times New Roman" w:hAnsi="Times New Roman" w:cs="Times New Roman"/>
          <w:sz w:val="24"/>
          <w:szCs w:val="24"/>
        </w:rPr>
        <w:t xml:space="preserve"> el que puede cometer el delito es cualquier persona, protegiendo en el inc. 1 la </w:t>
      </w:r>
      <w:r w:rsidRPr="00D0703B">
        <w:rPr>
          <w:rFonts w:ascii="Times New Roman" w:hAnsi="Times New Roman" w:cs="Times New Roman"/>
          <w:sz w:val="24"/>
          <w:szCs w:val="24"/>
        </w:rPr>
        <w:t>autodeterminación reproductiva</w:t>
      </w:r>
      <w:r>
        <w:rPr>
          <w:rFonts w:ascii="Times New Roman" w:hAnsi="Times New Roman" w:cs="Times New Roman"/>
          <w:sz w:val="24"/>
          <w:szCs w:val="24"/>
        </w:rPr>
        <w:t xml:space="preserve"> de la persona gestante, pues no existe consentimiento de la misma. La acción puede consistir por </w:t>
      </w:r>
      <w:r>
        <w:rPr>
          <w:rFonts w:ascii="Times New Roman" w:hAnsi="Times New Roman" w:cs="Times New Roman"/>
          <w:sz w:val="24"/>
          <w:szCs w:val="24"/>
        </w:rPr>
        <w:lastRenderedPageBreak/>
        <w:t xml:space="preserve">ejemplo en la </w:t>
      </w:r>
      <w:r w:rsidRPr="00D0703B">
        <w:rPr>
          <w:rFonts w:ascii="Times New Roman" w:hAnsi="Times New Roman" w:cs="Times New Roman"/>
          <w:sz w:val="24"/>
          <w:szCs w:val="24"/>
        </w:rPr>
        <w:t>provisión de drogas que induzcan abortos</w:t>
      </w:r>
      <w:r>
        <w:rPr>
          <w:rFonts w:ascii="Times New Roman" w:hAnsi="Times New Roman" w:cs="Times New Roman"/>
          <w:sz w:val="24"/>
          <w:szCs w:val="24"/>
        </w:rPr>
        <w:t>, intervenciones qui</w:t>
      </w:r>
      <w:r w:rsidRPr="00D0703B">
        <w:rPr>
          <w:rFonts w:ascii="Times New Roman" w:hAnsi="Times New Roman" w:cs="Times New Roman"/>
          <w:sz w:val="24"/>
          <w:szCs w:val="24"/>
        </w:rPr>
        <w:t xml:space="preserve">rúrgicas, </w:t>
      </w:r>
      <w:r>
        <w:rPr>
          <w:rFonts w:ascii="Times New Roman" w:hAnsi="Times New Roman" w:cs="Times New Roman"/>
          <w:sz w:val="24"/>
          <w:szCs w:val="24"/>
        </w:rPr>
        <w:t>lesiones, etc.</w:t>
      </w:r>
    </w:p>
    <w:p w:rsidR="00D0703B" w:rsidRDefault="00CF253F"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w:t>
      </w:r>
      <w:r w:rsidR="00D0703B">
        <w:rPr>
          <w:rFonts w:ascii="Times New Roman" w:hAnsi="Times New Roman" w:cs="Times New Roman"/>
          <w:sz w:val="24"/>
          <w:szCs w:val="24"/>
        </w:rPr>
        <w:t xml:space="preserve"> la persona gestante presta el consentimiento de que otra persona le practique el aborto después de la semana catorce</w:t>
      </w:r>
      <w:r>
        <w:rPr>
          <w:rFonts w:ascii="Times New Roman" w:hAnsi="Times New Roman" w:cs="Times New Roman"/>
          <w:sz w:val="24"/>
          <w:szCs w:val="24"/>
        </w:rPr>
        <w:t xml:space="preserve"> también es penado, salvo </w:t>
      </w:r>
      <w:r w:rsidR="00AC2751">
        <w:rPr>
          <w:rFonts w:ascii="Times New Roman" w:hAnsi="Times New Roman" w:cs="Times New Roman"/>
          <w:sz w:val="24"/>
          <w:szCs w:val="24"/>
        </w:rPr>
        <w:t xml:space="preserve">en </w:t>
      </w:r>
      <w:r>
        <w:rPr>
          <w:rFonts w:ascii="Times New Roman" w:hAnsi="Times New Roman" w:cs="Times New Roman"/>
          <w:sz w:val="24"/>
          <w:szCs w:val="24"/>
        </w:rPr>
        <w:t>cas</w:t>
      </w:r>
      <w:r w:rsidR="00AC2751">
        <w:rPr>
          <w:rFonts w:ascii="Times New Roman" w:hAnsi="Times New Roman" w:cs="Times New Roman"/>
          <w:sz w:val="24"/>
          <w:szCs w:val="24"/>
        </w:rPr>
        <w:t>o</w:t>
      </w:r>
      <w:r>
        <w:rPr>
          <w:rFonts w:ascii="Times New Roman" w:hAnsi="Times New Roman" w:cs="Times New Roman"/>
          <w:sz w:val="24"/>
          <w:szCs w:val="24"/>
        </w:rPr>
        <w:t xml:space="preserve"> de violación</w:t>
      </w:r>
      <w:r w:rsidR="00AC2751">
        <w:rPr>
          <w:rFonts w:ascii="Times New Roman" w:hAnsi="Times New Roman" w:cs="Times New Roman"/>
          <w:sz w:val="24"/>
          <w:szCs w:val="24"/>
        </w:rPr>
        <w:t xml:space="preserve"> o riesgo de vida tal como dispone el art. 86.</w:t>
      </w:r>
    </w:p>
    <w:p w:rsidR="00AC2751" w:rsidRPr="00AC2751" w:rsidRDefault="00AC2751" w:rsidP="0096043E">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Por su parte</w:t>
      </w:r>
      <w:r w:rsidR="005A52A5">
        <w:rPr>
          <w:rFonts w:ascii="Times New Roman" w:hAnsi="Times New Roman" w:cs="Times New Roman"/>
          <w:sz w:val="24"/>
          <w:szCs w:val="24"/>
        </w:rPr>
        <w:t>,</w:t>
      </w:r>
      <w:r>
        <w:rPr>
          <w:rFonts w:ascii="Times New Roman" w:hAnsi="Times New Roman" w:cs="Times New Roman"/>
          <w:sz w:val="24"/>
          <w:szCs w:val="24"/>
        </w:rPr>
        <w:t xml:space="preserve"> el nuevo artículo 86 dispone: </w:t>
      </w:r>
      <w:r w:rsidRPr="00AC2751">
        <w:rPr>
          <w:rFonts w:ascii="Times New Roman" w:hAnsi="Times New Roman" w:cs="Times New Roman"/>
          <w:i/>
          <w:sz w:val="24"/>
          <w:szCs w:val="24"/>
        </w:rPr>
        <w:t>No es delito el aborto realizado con consentimiento de la persona gestante hasta la semana catorce (14) inclusive del proceso gestacional.</w:t>
      </w:r>
    </w:p>
    <w:p w:rsidR="00AC2751" w:rsidRPr="00AC2751" w:rsidRDefault="00AC2751" w:rsidP="00AC2751">
      <w:pPr>
        <w:spacing w:after="0" w:line="360" w:lineRule="auto"/>
        <w:jc w:val="both"/>
        <w:rPr>
          <w:rFonts w:ascii="Times New Roman" w:hAnsi="Times New Roman" w:cs="Times New Roman"/>
          <w:i/>
          <w:sz w:val="24"/>
          <w:szCs w:val="24"/>
        </w:rPr>
      </w:pPr>
      <w:r w:rsidRPr="00AC2751">
        <w:rPr>
          <w:rFonts w:ascii="Times New Roman" w:hAnsi="Times New Roman" w:cs="Times New Roman"/>
          <w:i/>
          <w:sz w:val="24"/>
          <w:szCs w:val="24"/>
        </w:rPr>
        <w:t>Fuera del plazo establecido en el párrafo anterior, no será punible el aborto practicado con el consentimiento de la persona gestante:</w:t>
      </w:r>
    </w:p>
    <w:p w:rsidR="00AC2751" w:rsidRPr="00AC2751" w:rsidRDefault="00AC2751" w:rsidP="00AC2751">
      <w:pPr>
        <w:spacing w:after="0" w:line="360" w:lineRule="auto"/>
        <w:jc w:val="both"/>
        <w:rPr>
          <w:rFonts w:ascii="Times New Roman" w:hAnsi="Times New Roman" w:cs="Times New Roman"/>
          <w:i/>
          <w:sz w:val="24"/>
          <w:szCs w:val="24"/>
        </w:rPr>
      </w:pPr>
      <w:r w:rsidRPr="00AC2751">
        <w:rPr>
          <w:rFonts w:ascii="Times New Roman" w:hAnsi="Times New Roman" w:cs="Times New Roman"/>
          <w:i/>
          <w:sz w:val="24"/>
          <w:szCs w:val="24"/>
        </w:rPr>
        <w:t>1. Si el embarazo fuere producto de una violación. En este caso, se debe garantizar la práctica con el requerimiento y la declaración jurada de la persona gestante ante el o la profesional o personal de salud interviniente.</w:t>
      </w:r>
    </w:p>
    <w:p w:rsidR="00AC2751" w:rsidRPr="00AC2751" w:rsidRDefault="00AC2751" w:rsidP="00AC2751">
      <w:pPr>
        <w:spacing w:after="0" w:line="360" w:lineRule="auto"/>
        <w:jc w:val="both"/>
        <w:rPr>
          <w:rFonts w:ascii="Times New Roman" w:hAnsi="Times New Roman" w:cs="Times New Roman"/>
          <w:i/>
          <w:sz w:val="24"/>
          <w:szCs w:val="24"/>
        </w:rPr>
      </w:pPr>
      <w:r w:rsidRPr="00AC2751">
        <w:rPr>
          <w:rFonts w:ascii="Times New Roman" w:hAnsi="Times New Roman" w:cs="Times New Roman"/>
          <w:i/>
          <w:sz w:val="24"/>
          <w:szCs w:val="24"/>
        </w:rPr>
        <w:t>En los casos de niñas menores de trece (13) años de edad, la declaración jurada no será requerida.</w:t>
      </w:r>
    </w:p>
    <w:p w:rsidR="00AC2751" w:rsidRDefault="00AC2751" w:rsidP="00AC2751">
      <w:pPr>
        <w:spacing w:after="0" w:line="360" w:lineRule="auto"/>
        <w:jc w:val="both"/>
        <w:rPr>
          <w:rFonts w:ascii="Times New Roman" w:hAnsi="Times New Roman" w:cs="Times New Roman"/>
          <w:i/>
          <w:sz w:val="24"/>
          <w:szCs w:val="24"/>
        </w:rPr>
      </w:pPr>
      <w:r w:rsidRPr="00AC2751">
        <w:rPr>
          <w:rFonts w:ascii="Times New Roman" w:hAnsi="Times New Roman" w:cs="Times New Roman"/>
          <w:i/>
          <w:sz w:val="24"/>
          <w:szCs w:val="24"/>
        </w:rPr>
        <w:t>2. Si estuviera en riesgo la vida o la salud integral de la persona gestante.</w:t>
      </w:r>
    </w:p>
    <w:p w:rsidR="00E72E61" w:rsidRDefault="00E72E61"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artículo en cuestión en su primera parte expresa que no es delito el aborto hasta la semana catorce inclusive</w:t>
      </w:r>
      <w:r w:rsidR="00594A43">
        <w:rPr>
          <w:rFonts w:ascii="Times New Roman" w:hAnsi="Times New Roman" w:cs="Times New Roman"/>
          <w:sz w:val="24"/>
          <w:szCs w:val="24"/>
        </w:rPr>
        <w:t>, por supuesto</w:t>
      </w:r>
      <w:r>
        <w:rPr>
          <w:rFonts w:ascii="Times New Roman" w:hAnsi="Times New Roman" w:cs="Times New Roman"/>
          <w:sz w:val="24"/>
          <w:szCs w:val="24"/>
        </w:rPr>
        <w:t xml:space="preserve"> con consentimiento, así</w:t>
      </w:r>
      <w:r w:rsidR="00053188">
        <w:rPr>
          <w:rFonts w:ascii="Times New Roman" w:hAnsi="Times New Roman" w:cs="Times New Roman"/>
          <w:sz w:val="24"/>
          <w:szCs w:val="24"/>
        </w:rPr>
        <w:t xml:space="preserve"> introduce un sistema de plazos, un umbral </w:t>
      </w:r>
      <w:r>
        <w:rPr>
          <w:rFonts w:ascii="Times New Roman" w:hAnsi="Times New Roman" w:cs="Times New Roman"/>
          <w:sz w:val="24"/>
          <w:szCs w:val="24"/>
        </w:rPr>
        <w:t xml:space="preserve">que marca el inicio de la protección legal de la vida del feto, esto </w:t>
      </w:r>
      <w:r w:rsidR="00594A43">
        <w:rPr>
          <w:rFonts w:ascii="Times New Roman" w:hAnsi="Times New Roman" w:cs="Times New Roman"/>
          <w:sz w:val="24"/>
          <w:szCs w:val="24"/>
        </w:rPr>
        <w:t>ocurre a</w:t>
      </w:r>
      <w:r>
        <w:rPr>
          <w:rFonts w:ascii="Times New Roman" w:hAnsi="Times New Roman" w:cs="Times New Roman"/>
          <w:sz w:val="24"/>
          <w:szCs w:val="24"/>
        </w:rPr>
        <w:t xml:space="preserve"> partir d</w:t>
      </w:r>
      <w:r w:rsidR="00DC1EF1">
        <w:rPr>
          <w:rFonts w:ascii="Times New Roman" w:hAnsi="Times New Roman" w:cs="Times New Roman"/>
          <w:sz w:val="24"/>
          <w:szCs w:val="24"/>
        </w:rPr>
        <w:t xml:space="preserve">e la semana quince de gestación, tiempo </w:t>
      </w:r>
      <w:r w:rsidR="00053188">
        <w:rPr>
          <w:rFonts w:ascii="Times New Roman" w:hAnsi="Times New Roman" w:cs="Times New Roman"/>
          <w:sz w:val="24"/>
          <w:szCs w:val="24"/>
        </w:rPr>
        <w:t>en que el aborto es penado.</w:t>
      </w:r>
    </w:p>
    <w:p w:rsidR="00053188" w:rsidRDefault="00053188" w:rsidP="00594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existen dos casos </w:t>
      </w:r>
      <w:r w:rsidR="004A50FD">
        <w:rPr>
          <w:rFonts w:ascii="Times New Roman" w:hAnsi="Times New Roman" w:cs="Times New Roman"/>
          <w:sz w:val="24"/>
          <w:szCs w:val="24"/>
        </w:rPr>
        <w:t xml:space="preserve">en que el aborto </w:t>
      </w:r>
      <w:r w:rsidR="00D80254">
        <w:rPr>
          <w:rFonts w:ascii="Times New Roman" w:hAnsi="Times New Roman" w:cs="Times New Roman"/>
          <w:sz w:val="24"/>
          <w:szCs w:val="24"/>
        </w:rPr>
        <w:t xml:space="preserve">ocurrido </w:t>
      </w:r>
      <w:r w:rsidR="004A50FD">
        <w:rPr>
          <w:rFonts w:ascii="Times New Roman" w:hAnsi="Times New Roman" w:cs="Times New Roman"/>
          <w:sz w:val="24"/>
          <w:szCs w:val="24"/>
        </w:rPr>
        <w:t>a partir de la semana 15 se encuentra justificado</w:t>
      </w:r>
      <w:r w:rsidR="00D80254">
        <w:rPr>
          <w:rFonts w:ascii="Times New Roman" w:hAnsi="Times New Roman" w:cs="Times New Roman"/>
          <w:sz w:val="24"/>
          <w:szCs w:val="24"/>
        </w:rPr>
        <w:t xml:space="preserve">: ellos son los llamados </w:t>
      </w:r>
      <w:r w:rsidR="00A7004F">
        <w:rPr>
          <w:rFonts w:ascii="Times New Roman" w:hAnsi="Times New Roman" w:cs="Times New Roman"/>
          <w:sz w:val="24"/>
          <w:szCs w:val="24"/>
        </w:rPr>
        <w:t>clásicamente aborto terapéutico</w:t>
      </w:r>
      <w:r w:rsidR="00A528A3">
        <w:rPr>
          <w:rFonts w:ascii="Times New Roman" w:hAnsi="Times New Roman" w:cs="Times New Roman"/>
          <w:sz w:val="24"/>
          <w:szCs w:val="24"/>
        </w:rPr>
        <w:t xml:space="preserve"> y </w:t>
      </w:r>
      <w:r w:rsidR="00A7004F">
        <w:rPr>
          <w:rFonts w:ascii="Times New Roman" w:hAnsi="Times New Roman" w:cs="Times New Roman"/>
          <w:sz w:val="24"/>
          <w:szCs w:val="24"/>
        </w:rPr>
        <w:t xml:space="preserve">aborto </w:t>
      </w:r>
      <w:r w:rsidR="004A50FD">
        <w:rPr>
          <w:rFonts w:ascii="Times New Roman" w:hAnsi="Times New Roman" w:cs="Times New Roman"/>
          <w:sz w:val="24"/>
          <w:szCs w:val="24"/>
        </w:rPr>
        <w:t>sentimental</w:t>
      </w:r>
      <w:r w:rsidR="00A528A3">
        <w:rPr>
          <w:rFonts w:ascii="Times New Roman" w:hAnsi="Times New Roman" w:cs="Times New Roman"/>
          <w:sz w:val="24"/>
          <w:szCs w:val="24"/>
        </w:rPr>
        <w:t>.</w:t>
      </w:r>
      <w:r w:rsidR="004A50FD">
        <w:rPr>
          <w:rFonts w:ascii="Times New Roman" w:hAnsi="Times New Roman" w:cs="Times New Roman"/>
          <w:sz w:val="24"/>
          <w:szCs w:val="24"/>
        </w:rPr>
        <w:t xml:space="preserve"> Esto es, embarazos producto de un</w:t>
      </w:r>
      <w:r w:rsidR="002B3152">
        <w:rPr>
          <w:rFonts w:ascii="Times New Roman" w:hAnsi="Times New Roman" w:cs="Times New Roman"/>
          <w:sz w:val="24"/>
          <w:szCs w:val="24"/>
        </w:rPr>
        <w:t xml:space="preserve"> abuso sexual</w:t>
      </w:r>
      <w:r w:rsidR="004A50FD">
        <w:rPr>
          <w:rFonts w:ascii="Times New Roman" w:hAnsi="Times New Roman" w:cs="Times New Roman"/>
          <w:sz w:val="24"/>
          <w:szCs w:val="24"/>
        </w:rPr>
        <w:t xml:space="preserve"> o cuando </w:t>
      </w:r>
      <w:r w:rsidR="002B3152">
        <w:rPr>
          <w:rFonts w:ascii="Times New Roman" w:hAnsi="Times New Roman" w:cs="Times New Roman"/>
          <w:sz w:val="24"/>
          <w:szCs w:val="24"/>
        </w:rPr>
        <w:t xml:space="preserve">seguir adelante con la gestación es incompatible con la </w:t>
      </w:r>
      <w:r w:rsidR="004A50FD">
        <w:rPr>
          <w:rFonts w:ascii="Times New Roman" w:hAnsi="Times New Roman" w:cs="Times New Roman"/>
          <w:sz w:val="24"/>
          <w:szCs w:val="24"/>
        </w:rPr>
        <w:t>vida o salud de la gestante</w:t>
      </w:r>
      <w:r w:rsidR="00D55F96">
        <w:rPr>
          <w:rFonts w:ascii="Times New Roman" w:hAnsi="Times New Roman" w:cs="Times New Roman"/>
          <w:sz w:val="24"/>
          <w:szCs w:val="24"/>
        </w:rPr>
        <w:t>.</w:t>
      </w:r>
    </w:p>
    <w:p w:rsidR="00D55F96" w:rsidRDefault="00D55F96"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si vez el art. 88 reza: “</w:t>
      </w:r>
      <w:r w:rsidRPr="00D55F96">
        <w:rPr>
          <w:rFonts w:ascii="Times New Roman" w:hAnsi="Times New Roman" w:cs="Times New Roman"/>
          <w:i/>
          <w:sz w:val="24"/>
          <w:szCs w:val="24"/>
        </w:rPr>
        <w:t>Será reprimida con prisión de tres (3) meses a un (1) año, la persona gestante que, luego de la semana catorce (14) de gestación y siempre que no mediaren los supuestos previstos en el artículo 86, causare su propio aborto o consintiera que otro se lo causare. Podrá eximirse la pena cuando las circunstancias hicieren excusable la conducta</w:t>
      </w:r>
      <w:r>
        <w:rPr>
          <w:rFonts w:ascii="Times New Roman" w:hAnsi="Times New Roman" w:cs="Times New Roman"/>
          <w:i/>
          <w:sz w:val="24"/>
          <w:szCs w:val="24"/>
        </w:rPr>
        <w:t>”</w:t>
      </w:r>
      <w:r w:rsidRPr="00D55F96">
        <w:rPr>
          <w:rFonts w:ascii="Times New Roman" w:hAnsi="Times New Roman" w:cs="Times New Roman"/>
          <w:sz w:val="24"/>
          <w:szCs w:val="24"/>
        </w:rPr>
        <w:t>.</w:t>
      </w:r>
    </w:p>
    <w:p w:rsidR="00C41217" w:rsidRDefault="00C41217"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norma refiere a </w:t>
      </w:r>
      <w:r w:rsidRPr="00C41217">
        <w:rPr>
          <w:rFonts w:ascii="Times New Roman" w:hAnsi="Times New Roman" w:cs="Times New Roman"/>
          <w:sz w:val="24"/>
          <w:szCs w:val="24"/>
        </w:rPr>
        <w:t>la directa realización o participación –mediante al menos</w:t>
      </w:r>
      <w:r>
        <w:rPr>
          <w:rFonts w:ascii="Times New Roman" w:hAnsi="Times New Roman" w:cs="Times New Roman"/>
          <w:sz w:val="24"/>
          <w:szCs w:val="24"/>
        </w:rPr>
        <w:t xml:space="preserve"> </w:t>
      </w:r>
      <w:r w:rsidRPr="00C41217">
        <w:rPr>
          <w:rFonts w:ascii="Times New Roman" w:hAnsi="Times New Roman" w:cs="Times New Roman"/>
          <w:sz w:val="24"/>
          <w:szCs w:val="24"/>
        </w:rPr>
        <w:t>su aceptación– del sujeto gestante</w:t>
      </w:r>
      <w:r>
        <w:rPr>
          <w:rFonts w:ascii="Times New Roman" w:hAnsi="Times New Roman" w:cs="Times New Roman"/>
          <w:sz w:val="24"/>
          <w:szCs w:val="24"/>
        </w:rPr>
        <w:t>.  De esta manera la ley cierra el círculo penando a cualquier persona y a la propia gestante de tal conducta</w:t>
      </w:r>
      <w:r w:rsidR="00206AA5">
        <w:rPr>
          <w:rFonts w:ascii="Times New Roman" w:hAnsi="Times New Roman" w:cs="Times New Roman"/>
          <w:sz w:val="24"/>
          <w:szCs w:val="24"/>
        </w:rPr>
        <w:t>.</w:t>
      </w:r>
      <w:r w:rsidR="005515D3">
        <w:rPr>
          <w:rFonts w:ascii="Times New Roman" w:hAnsi="Times New Roman" w:cs="Times New Roman"/>
          <w:sz w:val="24"/>
          <w:szCs w:val="24"/>
        </w:rPr>
        <w:t xml:space="preserve"> Sin embargo, la norma introduce la posibilidad de eximición de pena teniendo en cuenta las circunstancias subjetivas y de contexto que serán determinadas a criterio del juez.</w:t>
      </w:r>
    </w:p>
    <w:p w:rsidR="004E2F0E" w:rsidRPr="008C28FA" w:rsidRDefault="005A3CF0" w:rsidP="0096043E">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004E2F0E" w:rsidRPr="008C28FA">
        <w:rPr>
          <w:rFonts w:ascii="Times New Roman" w:hAnsi="Times New Roman" w:cs="Times New Roman"/>
          <w:b/>
          <w:sz w:val="24"/>
          <w:szCs w:val="24"/>
        </w:rPr>
        <w:t>Fin de la Vida</w:t>
      </w:r>
    </w:p>
    <w:p w:rsidR="00634225" w:rsidRDefault="0018685E"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Resta analizar diversas situaciones que se pueden presentar </w:t>
      </w:r>
      <w:r w:rsidR="00D44D9D">
        <w:rPr>
          <w:rFonts w:ascii="Times New Roman" w:hAnsi="Times New Roman" w:cs="Times New Roman"/>
          <w:sz w:val="24"/>
          <w:szCs w:val="24"/>
        </w:rPr>
        <w:t>en la conclusión de l</w:t>
      </w:r>
      <w:r>
        <w:rPr>
          <w:rFonts w:ascii="Times New Roman" w:hAnsi="Times New Roman" w:cs="Times New Roman"/>
          <w:sz w:val="24"/>
          <w:szCs w:val="24"/>
        </w:rPr>
        <w:t xml:space="preserve">a vida. Pero determinar la muerte de una persona depende de la concepción que se tenga de ella. Siguiendo a Wlasic (2012) la clásica mirada medica en Argentina ha certificado la muerte de una persona </w:t>
      </w:r>
      <w:r w:rsidR="00A4604F">
        <w:rPr>
          <w:rFonts w:ascii="Times New Roman" w:hAnsi="Times New Roman" w:cs="Times New Roman"/>
          <w:sz w:val="24"/>
          <w:szCs w:val="24"/>
        </w:rPr>
        <w:t>con el paro cardiorrespiratorio. S</w:t>
      </w:r>
      <w:r>
        <w:rPr>
          <w:rFonts w:ascii="Times New Roman" w:hAnsi="Times New Roman" w:cs="Times New Roman"/>
          <w:sz w:val="24"/>
          <w:szCs w:val="24"/>
        </w:rPr>
        <w:t xml:space="preserve">in embargo, </w:t>
      </w:r>
      <w:r w:rsidR="00A4604F">
        <w:rPr>
          <w:rFonts w:ascii="Times New Roman" w:hAnsi="Times New Roman" w:cs="Times New Roman"/>
          <w:sz w:val="24"/>
          <w:szCs w:val="24"/>
        </w:rPr>
        <w:t xml:space="preserve">el concepto de muerte fue redefinido a partir de </w:t>
      </w:r>
      <w:r>
        <w:rPr>
          <w:rFonts w:ascii="Times New Roman" w:hAnsi="Times New Roman" w:cs="Times New Roman"/>
          <w:sz w:val="24"/>
          <w:szCs w:val="24"/>
        </w:rPr>
        <w:t xml:space="preserve">los avances médicos que permitieron mantener el corazón funcionando mientras se esté conectado a un respirador artificial, </w:t>
      </w:r>
      <w:r w:rsidR="00A4604F">
        <w:rPr>
          <w:rFonts w:ascii="Times New Roman" w:hAnsi="Times New Roman" w:cs="Times New Roman"/>
          <w:sz w:val="24"/>
          <w:szCs w:val="24"/>
        </w:rPr>
        <w:t>entonces</w:t>
      </w:r>
      <w:r>
        <w:rPr>
          <w:rFonts w:ascii="Times New Roman" w:hAnsi="Times New Roman" w:cs="Times New Roman"/>
          <w:sz w:val="24"/>
          <w:szCs w:val="24"/>
        </w:rPr>
        <w:t xml:space="preserve"> </w:t>
      </w:r>
      <w:r w:rsidR="00CE2095">
        <w:rPr>
          <w:rFonts w:ascii="Times New Roman" w:hAnsi="Times New Roman" w:cs="Times New Roman"/>
          <w:sz w:val="24"/>
          <w:szCs w:val="24"/>
        </w:rPr>
        <w:t>habrá muerte cuando desaparezcan las funciones cerebrales, lo que se conoce como muerte encefálica, ello permite la ablación de órganos no cadavéricos. Existe otro criterio no utilizado en país que refiere a “</w:t>
      </w:r>
      <w:r w:rsidR="0025206D">
        <w:rPr>
          <w:rFonts w:ascii="Times New Roman" w:hAnsi="Times New Roman" w:cs="Times New Roman"/>
          <w:sz w:val="24"/>
          <w:szCs w:val="24"/>
        </w:rPr>
        <w:t>a la muerte neo cortical o de las funciones superiores del cerebro, vinculadas con las funciones racionales, de comunicación y de la relación con los otros</w:t>
      </w:r>
      <w:r w:rsidR="00A4604F">
        <w:rPr>
          <w:rFonts w:ascii="Times New Roman" w:hAnsi="Times New Roman" w:cs="Times New Roman"/>
          <w:sz w:val="24"/>
          <w:szCs w:val="24"/>
        </w:rPr>
        <w:t>” (Wlasic, 2012</w:t>
      </w:r>
      <w:r w:rsidR="00CE2095" w:rsidRPr="00A4604F">
        <w:rPr>
          <w:rFonts w:ascii="Times New Roman" w:hAnsi="Times New Roman" w:cs="Times New Roman"/>
          <w:sz w:val="24"/>
          <w:szCs w:val="24"/>
        </w:rPr>
        <w:t>)</w:t>
      </w:r>
      <w:r w:rsidR="0025206D" w:rsidRPr="00A4604F">
        <w:rPr>
          <w:rFonts w:ascii="Times New Roman" w:hAnsi="Times New Roman" w:cs="Times New Roman"/>
          <w:sz w:val="24"/>
          <w:szCs w:val="24"/>
        </w:rPr>
        <w:t>.</w:t>
      </w:r>
      <w:r w:rsidR="0025206D">
        <w:rPr>
          <w:rFonts w:ascii="Times New Roman" w:hAnsi="Times New Roman" w:cs="Times New Roman"/>
          <w:sz w:val="24"/>
          <w:szCs w:val="24"/>
        </w:rPr>
        <w:t xml:space="preserve"> </w:t>
      </w:r>
    </w:p>
    <w:p w:rsidR="00634225" w:rsidRPr="008C28FA" w:rsidRDefault="00634225" w:rsidP="0096043E">
      <w:pPr>
        <w:spacing w:after="0" w:line="360" w:lineRule="auto"/>
        <w:ind w:firstLine="567"/>
        <w:jc w:val="both"/>
        <w:rPr>
          <w:rFonts w:ascii="Times New Roman" w:hAnsi="Times New Roman" w:cs="Times New Roman"/>
          <w:sz w:val="24"/>
          <w:szCs w:val="24"/>
          <w:u w:val="single"/>
        </w:rPr>
      </w:pPr>
      <w:r w:rsidRPr="008C28FA">
        <w:rPr>
          <w:rFonts w:ascii="Times New Roman" w:hAnsi="Times New Roman" w:cs="Times New Roman"/>
          <w:sz w:val="24"/>
          <w:szCs w:val="24"/>
          <w:u w:val="single"/>
        </w:rPr>
        <w:t xml:space="preserve">1. </w:t>
      </w:r>
      <w:r w:rsidR="00B56AF5" w:rsidRPr="008C28FA">
        <w:rPr>
          <w:rFonts w:ascii="Times New Roman" w:hAnsi="Times New Roman" w:cs="Times New Roman"/>
          <w:sz w:val="24"/>
          <w:szCs w:val="24"/>
          <w:u w:val="single"/>
        </w:rPr>
        <w:t>Pena de Muerte</w:t>
      </w:r>
    </w:p>
    <w:p w:rsidR="00AE2359" w:rsidRDefault="00E76E3A"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 puede decir en general que</w:t>
      </w:r>
      <w:r w:rsidR="00F37DCA">
        <w:rPr>
          <w:rFonts w:ascii="Times New Roman" w:hAnsi="Times New Roman" w:cs="Times New Roman"/>
          <w:sz w:val="24"/>
          <w:szCs w:val="24"/>
        </w:rPr>
        <w:t>,</w:t>
      </w:r>
      <w:r>
        <w:rPr>
          <w:rFonts w:ascii="Times New Roman" w:hAnsi="Times New Roman" w:cs="Times New Roman"/>
          <w:sz w:val="24"/>
          <w:szCs w:val="24"/>
        </w:rPr>
        <w:t xml:space="preserve"> la pena de muerte es la interrupción de </w:t>
      </w:r>
      <w:r w:rsidR="00E06BD3">
        <w:rPr>
          <w:rFonts w:ascii="Times New Roman" w:hAnsi="Times New Roman" w:cs="Times New Roman"/>
          <w:sz w:val="24"/>
          <w:szCs w:val="24"/>
        </w:rPr>
        <w:t>la vida de manera no natural, per</w:t>
      </w:r>
      <w:r>
        <w:rPr>
          <w:rFonts w:ascii="Times New Roman" w:hAnsi="Times New Roman" w:cs="Times New Roman"/>
          <w:sz w:val="24"/>
          <w:szCs w:val="24"/>
        </w:rPr>
        <w:t>o si legal en la medida que se establece como sanción penal</w:t>
      </w:r>
      <w:r w:rsidR="004E3753">
        <w:rPr>
          <w:rFonts w:ascii="Times New Roman" w:hAnsi="Times New Roman" w:cs="Times New Roman"/>
          <w:sz w:val="24"/>
          <w:szCs w:val="24"/>
        </w:rPr>
        <w:t>.</w:t>
      </w:r>
    </w:p>
    <w:p w:rsidR="004E3753" w:rsidRDefault="004E3753"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art. 18 de la Constitución Nacional establece: “…</w:t>
      </w:r>
      <w:r w:rsidRPr="004E3753">
        <w:rPr>
          <w:rFonts w:ascii="Times New Roman" w:hAnsi="Times New Roman" w:cs="Times New Roman"/>
          <w:i/>
          <w:sz w:val="24"/>
          <w:szCs w:val="24"/>
        </w:rPr>
        <w:t>Quedan abolidos para siempre la pena de muerte por causas políticas, toda especie de tormento y los azotes</w:t>
      </w:r>
      <w:r>
        <w:rPr>
          <w:rFonts w:ascii="Times New Roman" w:hAnsi="Times New Roman" w:cs="Times New Roman"/>
          <w:i/>
          <w:sz w:val="24"/>
          <w:szCs w:val="24"/>
        </w:rPr>
        <w:t>…”</w:t>
      </w:r>
      <w:r>
        <w:rPr>
          <w:rFonts w:ascii="Times New Roman" w:hAnsi="Times New Roman" w:cs="Times New Roman"/>
          <w:sz w:val="24"/>
          <w:szCs w:val="24"/>
        </w:rPr>
        <w:t>. Este artículo obedece a re</w:t>
      </w:r>
      <w:r w:rsidR="00653C77">
        <w:rPr>
          <w:rFonts w:ascii="Times New Roman" w:hAnsi="Times New Roman" w:cs="Times New Roman"/>
          <w:sz w:val="24"/>
          <w:szCs w:val="24"/>
        </w:rPr>
        <w:t>dacción original de la Constitución de 18</w:t>
      </w:r>
      <w:r>
        <w:rPr>
          <w:rFonts w:ascii="Times New Roman" w:hAnsi="Times New Roman" w:cs="Times New Roman"/>
          <w:sz w:val="24"/>
          <w:szCs w:val="24"/>
        </w:rPr>
        <w:t xml:space="preserve">53, sin embargo, a partir de la reforma de 1994 y con la incorporación de los instrumentos internacionales de derechos humanos de rango constitucional </w:t>
      </w:r>
      <w:r w:rsidR="00653C77">
        <w:rPr>
          <w:rFonts w:ascii="Times New Roman" w:hAnsi="Times New Roman" w:cs="Times New Roman"/>
          <w:sz w:val="24"/>
          <w:szCs w:val="24"/>
        </w:rPr>
        <w:t xml:space="preserve">aparece </w:t>
      </w:r>
      <w:r>
        <w:rPr>
          <w:rFonts w:ascii="Times New Roman" w:hAnsi="Times New Roman" w:cs="Times New Roman"/>
          <w:sz w:val="24"/>
          <w:szCs w:val="24"/>
        </w:rPr>
        <w:t>el principio de progresividad abolicionista de la pena de muerte, por lo que la muerte no puede ser establecida como pena en ningún caso</w:t>
      </w:r>
      <w:r w:rsidR="00653C77">
        <w:rPr>
          <w:rFonts w:ascii="Times New Roman" w:hAnsi="Times New Roman" w:cs="Times New Roman"/>
          <w:sz w:val="24"/>
          <w:szCs w:val="24"/>
        </w:rPr>
        <w:t xml:space="preserve"> en Argentina</w:t>
      </w:r>
      <w:r>
        <w:rPr>
          <w:rFonts w:ascii="Times New Roman" w:hAnsi="Times New Roman" w:cs="Times New Roman"/>
          <w:sz w:val="24"/>
          <w:szCs w:val="24"/>
        </w:rPr>
        <w:t>.</w:t>
      </w:r>
    </w:p>
    <w:p w:rsidR="004E3753" w:rsidRDefault="004E3753"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efecto, la Convención Americana de Derechos Humanos, establece:</w:t>
      </w:r>
    </w:p>
    <w:p w:rsidR="004E3753" w:rsidRPr="004E3753" w:rsidRDefault="004E3753" w:rsidP="004E3753">
      <w:pPr>
        <w:spacing w:after="0" w:line="360" w:lineRule="auto"/>
        <w:jc w:val="both"/>
        <w:rPr>
          <w:rFonts w:ascii="Times New Roman" w:hAnsi="Times New Roman" w:cs="Times New Roman"/>
          <w:i/>
          <w:sz w:val="24"/>
          <w:szCs w:val="24"/>
        </w:rPr>
      </w:pPr>
      <w:r w:rsidRPr="004E3753">
        <w:rPr>
          <w:rFonts w:ascii="Times New Roman" w:hAnsi="Times New Roman" w:cs="Times New Roman"/>
          <w:i/>
          <w:sz w:val="24"/>
          <w:szCs w:val="24"/>
        </w:rPr>
        <w:t>Artículo 4. Derecho a la vida</w:t>
      </w:r>
    </w:p>
    <w:p w:rsidR="004E3753" w:rsidRPr="004E3753" w:rsidRDefault="004E3753" w:rsidP="004E3753">
      <w:pPr>
        <w:spacing w:after="0" w:line="360" w:lineRule="auto"/>
        <w:jc w:val="both"/>
        <w:rPr>
          <w:rFonts w:ascii="Times New Roman" w:hAnsi="Times New Roman" w:cs="Times New Roman"/>
          <w:i/>
          <w:sz w:val="24"/>
          <w:szCs w:val="24"/>
        </w:rPr>
      </w:pPr>
      <w:r w:rsidRPr="004E3753">
        <w:rPr>
          <w:rFonts w:ascii="Times New Roman" w:hAnsi="Times New Roman" w:cs="Times New Roman"/>
          <w:i/>
          <w:sz w:val="24"/>
          <w:szCs w:val="24"/>
        </w:rPr>
        <w:t>1. Toda persona tiene derecho a que se respete su vida. Este derecho</w:t>
      </w:r>
      <w:r>
        <w:rPr>
          <w:rFonts w:ascii="Times New Roman" w:hAnsi="Times New Roman" w:cs="Times New Roman"/>
          <w:i/>
          <w:sz w:val="24"/>
          <w:szCs w:val="24"/>
        </w:rPr>
        <w:t xml:space="preserve"> </w:t>
      </w:r>
      <w:r w:rsidRPr="004E3753">
        <w:rPr>
          <w:rFonts w:ascii="Times New Roman" w:hAnsi="Times New Roman" w:cs="Times New Roman"/>
          <w:i/>
          <w:sz w:val="24"/>
          <w:szCs w:val="24"/>
        </w:rPr>
        <w:t>estará protegido por la ley y, en general, a partir del momento de la concepción.</w:t>
      </w:r>
      <w:r>
        <w:rPr>
          <w:rFonts w:ascii="Times New Roman" w:hAnsi="Times New Roman" w:cs="Times New Roman"/>
          <w:i/>
          <w:sz w:val="24"/>
          <w:szCs w:val="24"/>
        </w:rPr>
        <w:t xml:space="preserve"> </w:t>
      </w:r>
      <w:r w:rsidRPr="004E3753">
        <w:rPr>
          <w:rFonts w:ascii="Times New Roman" w:hAnsi="Times New Roman" w:cs="Times New Roman"/>
          <w:i/>
          <w:sz w:val="24"/>
          <w:szCs w:val="24"/>
        </w:rPr>
        <w:t>Nadie puede ser privado de la vida arbitrariamente.</w:t>
      </w:r>
    </w:p>
    <w:p w:rsidR="004E3753" w:rsidRPr="004E3753" w:rsidRDefault="004E3753" w:rsidP="004E3753">
      <w:pPr>
        <w:spacing w:after="0" w:line="360" w:lineRule="auto"/>
        <w:jc w:val="both"/>
        <w:rPr>
          <w:rFonts w:ascii="Times New Roman" w:hAnsi="Times New Roman" w:cs="Times New Roman"/>
          <w:i/>
          <w:sz w:val="24"/>
          <w:szCs w:val="24"/>
        </w:rPr>
      </w:pPr>
      <w:r w:rsidRPr="004E3753">
        <w:rPr>
          <w:rFonts w:ascii="Times New Roman" w:hAnsi="Times New Roman" w:cs="Times New Roman"/>
          <w:i/>
          <w:sz w:val="24"/>
          <w:szCs w:val="24"/>
        </w:rPr>
        <w:t>2. En los países que no han abolido la pena de muerte, ésta sólo podrá</w:t>
      </w:r>
      <w:r>
        <w:rPr>
          <w:rFonts w:ascii="Times New Roman" w:hAnsi="Times New Roman" w:cs="Times New Roman"/>
          <w:i/>
          <w:sz w:val="24"/>
          <w:szCs w:val="24"/>
        </w:rPr>
        <w:t xml:space="preserve"> </w:t>
      </w:r>
      <w:r w:rsidRPr="004E3753">
        <w:rPr>
          <w:rFonts w:ascii="Times New Roman" w:hAnsi="Times New Roman" w:cs="Times New Roman"/>
          <w:i/>
          <w:sz w:val="24"/>
          <w:szCs w:val="24"/>
        </w:rPr>
        <w:t>imponerse por los delitos más graves, en cumplimiento de sentencia ejecutoriada</w:t>
      </w:r>
      <w:r>
        <w:rPr>
          <w:rFonts w:ascii="Times New Roman" w:hAnsi="Times New Roman" w:cs="Times New Roman"/>
          <w:i/>
          <w:sz w:val="24"/>
          <w:szCs w:val="24"/>
        </w:rPr>
        <w:t xml:space="preserve"> </w:t>
      </w:r>
      <w:r w:rsidRPr="004E3753">
        <w:rPr>
          <w:rFonts w:ascii="Times New Roman" w:hAnsi="Times New Roman" w:cs="Times New Roman"/>
          <w:i/>
          <w:sz w:val="24"/>
          <w:szCs w:val="24"/>
        </w:rPr>
        <w:t>de tribunal competente y de conformidad con una ley que establezca</w:t>
      </w:r>
      <w:r>
        <w:rPr>
          <w:rFonts w:ascii="Times New Roman" w:hAnsi="Times New Roman" w:cs="Times New Roman"/>
          <w:i/>
          <w:sz w:val="24"/>
          <w:szCs w:val="24"/>
        </w:rPr>
        <w:t xml:space="preserve"> </w:t>
      </w:r>
      <w:r w:rsidRPr="004E3753">
        <w:rPr>
          <w:rFonts w:ascii="Times New Roman" w:hAnsi="Times New Roman" w:cs="Times New Roman"/>
          <w:i/>
          <w:sz w:val="24"/>
          <w:szCs w:val="24"/>
        </w:rPr>
        <w:t>tal pena, dictada con anterioridad a la comisión del delito. Tampoco se</w:t>
      </w:r>
      <w:r>
        <w:rPr>
          <w:rFonts w:ascii="Times New Roman" w:hAnsi="Times New Roman" w:cs="Times New Roman"/>
          <w:i/>
          <w:sz w:val="24"/>
          <w:szCs w:val="24"/>
        </w:rPr>
        <w:t xml:space="preserve"> </w:t>
      </w:r>
      <w:r w:rsidRPr="004E3753">
        <w:rPr>
          <w:rFonts w:ascii="Times New Roman" w:hAnsi="Times New Roman" w:cs="Times New Roman"/>
          <w:i/>
          <w:sz w:val="24"/>
          <w:szCs w:val="24"/>
        </w:rPr>
        <w:t>extenderá su aplicación a delitos a los cuales no se la aplique actualmente.</w:t>
      </w:r>
    </w:p>
    <w:p w:rsidR="004E3753" w:rsidRPr="004E3753" w:rsidRDefault="004E3753" w:rsidP="004E3753">
      <w:pPr>
        <w:spacing w:after="0" w:line="360" w:lineRule="auto"/>
        <w:jc w:val="both"/>
        <w:rPr>
          <w:rFonts w:ascii="Times New Roman" w:hAnsi="Times New Roman" w:cs="Times New Roman"/>
          <w:i/>
          <w:sz w:val="24"/>
          <w:szCs w:val="24"/>
        </w:rPr>
      </w:pPr>
      <w:r w:rsidRPr="004E3753">
        <w:rPr>
          <w:rFonts w:ascii="Times New Roman" w:hAnsi="Times New Roman" w:cs="Times New Roman"/>
          <w:i/>
          <w:sz w:val="24"/>
          <w:szCs w:val="24"/>
        </w:rPr>
        <w:t>3. No se restablecerá la pena de muerte en los Estados que la han abolido.</w:t>
      </w:r>
    </w:p>
    <w:p w:rsidR="004E3753" w:rsidRPr="004E3753" w:rsidRDefault="004E3753" w:rsidP="004E3753">
      <w:pPr>
        <w:spacing w:after="0" w:line="360" w:lineRule="auto"/>
        <w:jc w:val="both"/>
        <w:rPr>
          <w:rFonts w:ascii="Times New Roman" w:hAnsi="Times New Roman" w:cs="Times New Roman"/>
          <w:i/>
          <w:sz w:val="24"/>
          <w:szCs w:val="24"/>
        </w:rPr>
      </w:pPr>
      <w:r w:rsidRPr="004E3753">
        <w:rPr>
          <w:rFonts w:ascii="Times New Roman" w:hAnsi="Times New Roman" w:cs="Times New Roman"/>
          <w:i/>
          <w:sz w:val="24"/>
          <w:szCs w:val="24"/>
        </w:rPr>
        <w:lastRenderedPageBreak/>
        <w:t>4. En ningún caso se puede aplicar la pena de muerte por delitos políticos</w:t>
      </w:r>
      <w:r>
        <w:rPr>
          <w:rFonts w:ascii="Times New Roman" w:hAnsi="Times New Roman" w:cs="Times New Roman"/>
          <w:i/>
          <w:sz w:val="24"/>
          <w:szCs w:val="24"/>
        </w:rPr>
        <w:t xml:space="preserve"> </w:t>
      </w:r>
      <w:r w:rsidRPr="004E3753">
        <w:rPr>
          <w:rFonts w:ascii="Times New Roman" w:hAnsi="Times New Roman" w:cs="Times New Roman"/>
          <w:i/>
          <w:sz w:val="24"/>
          <w:szCs w:val="24"/>
        </w:rPr>
        <w:t>ni comunes conexos con los políticos.</w:t>
      </w:r>
    </w:p>
    <w:p w:rsidR="004E3753" w:rsidRPr="004E3753" w:rsidRDefault="004E3753" w:rsidP="004E3753">
      <w:pPr>
        <w:spacing w:after="0" w:line="360" w:lineRule="auto"/>
        <w:jc w:val="both"/>
        <w:rPr>
          <w:rFonts w:ascii="Times New Roman" w:hAnsi="Times New Roman" w:cs="Times New Roman"/>
          <w:i/>
          <w:sz w:val="24"/>
          <w:szCs w:val="24"/>
        </w:rPr>
      </w:pPr>
      <w:r w:rsidRPr="004E3753">
        <w:rPr>
          <w:rFonts w:ascii="Times New Roman" w:hAnsi="Times New Roman" w:cs="Times New Roman"/>
          <w:i/>
          <w:sz w:val="24"/>
          <w:szCs w:val="24"/>
        </w:rPr>
        <w:t>5. No se impondrá la pena de muerte a personas que, en el momento</w:t>
      </w:r>
      <w:r>
        <w:rPr>
          <w:rFonts w:ascii="Times New Roman" w:hAnsi="Times New Roman" w:cs="Times New Roman"/>
          <w:i/>
          <w:sz w:val="24"/>
          <w:szCs w:val="24"/>
        </w:rPr>
        <w:t xml:space="preserve"> </w:t>
      </w:r>
      <w:r w:rsidRPr="004E3753">
        <w:rPr>
          <w:rFonts w:ascii="Times New Roman" w:hAnsi="Times New Roman" w:cs="Times New Roman"/>
          <w:i/>
          <w:sz w:val="24"/>
          <w:szCs w:val="24"/>
        </w:rPr>
        <w:t>de la comisión del delito, tuvieren menos de dieciocho años de edad o</w:t>
      </w:r>
      <w:r>
        <w:rPr>
          <w:rFonts w:ascii="Times New Roman" w:hAnsi="Times New Roman" w:cs="Times New Roman"/>
          <w:i/>
          <w:sz w:val="24"/>
          <w:szCs w:val="24"/>
        </w:rPr>
        <w:t xml:space="preserve"> </w:t>
      </w:r>
      <w:r w:rsidRPr="004E3753">
        <w:rPr>
          <w:rFonts w:ascii="Times New Roman" w:hAnsi="Times New Roman" w:cs="Times New Roman"/>
          <w:i/>
          <w:sz w:val="24"/>
          <w:szCs w:val="24"/>
        </w:rPr>
        <w:t>más de setenta, ni se le aplicará a las mujeres en estado de gravidez.</w:t>
      </w:r>
    </w:p>
    <w:p w:rsidR="004E3753" w:rsidRDefault="004E3753" w:rsidP="004E3753">
      <w:pPr>
        <w:spacing w:after="0" w:line="360" w:lineRule="auto"/>
        <w:jc w:val="both"/>
        <w:rPr>
          <w:rFonts w:ascii="Times New Roman" w:hAnsi="Times New Roman" w:cs="Times New Roman"/>
          <w:i/>
          <w:sz w:val="24"/>
          <w:szCs w:val="24"/>
        </w:rPr>
      </w:pPr>
      <w:r w:rsidRPr="004E3753">
        <w:rPr>
          <w:rFonts w:ascii="Times New Roman" w:hAnsi="Times New Roman" w:cs="Times New Roman"/>
          <w:i/>
          <w:sz w:val="24"/>
          <w:szCs w:val="24"/>
        </w:rPr>
        <w:t>6. Toda persona condenada a muerte tiene derecho a solicitar la amnistía,</w:t>
      </w:r>
      <w:r>
        <w:rPr>
          <w:rFonts w:ascii="Times New Roman" w:hAnsi="Times New Roman" w:cs="Times New Roman"/>
          <w:i/>
          <w:sz w:val="24"/>
          <w:szCs w:val="24"/>
        </w:rPr>
        <w:t xml:space="preserve"> </w:t>
      </w:r>
      <w:r w:rsidRPr="004E3753">
        <w:rPr>
          <w:rFonts w:ascii="Times New Roman" w:hAnsi="Times New Roman" w:cs="Times New Roman"/>
          <w:i/>
          <w:sz w:val="24"/>
          <w:szCs w:val="24"/>
        </w:rPr>
        <w:t>el indulto o la conmutación de la pena, los cuales podrán ser concedidos</w:t>
      </w:r>
      <w:r w:rsidR="00026CED">
        <w:rPr>
          <w:rFonts w:ascii="Times New Roman" w:hAnsi="Times New Roman" w:cs="Times New Roman"/>
          <w:i/>
          <w:sz w:val="24"/>
          <w:szCs w:val="24"/>
        </w:rPr>
        <w:t xml:space="preserve"> </w:t>
      </w:r>
      <w:r w:rsidRPr="004E3753">
        <w:rPr>
          <w:rFonts w:ascii="Times New Roman" w:hAnsi="Times New Roman" w:cs="Times New Roman"/>
          <w:i/>
          <w:sz w:val="24"/>
          <w:szCs w:val="24"/>
        </w:rPr>
        <w:t>en todos los casos. No se puede aplicar la pena de muerte mientras</w:t>
      </w:r>
      <w:r w:rsidR="00026CED">
        <w:rPr>
          <w:rFonts w:ascii="Times New Roman" w:hAnsi="Times New Roman" w:cs="Times New Roman"/>
          <w:i/>
          <w:sz w:val="24"/>
          <w:szCs w:val="24"/>
        </w:rPr>
        <w:t xml:space="preserve"> </w:t>
      </w:r>
      <w:r w:rsidRPr="004E3753">
        <w:rPr>
          <w:rFonts w:ascii="Times New Roman" w:hAnsi="Times New Roman" w:cs="Times New Roman"/>
          <w:i/>
          <w:sz w:val="24"/>
          <w:szCs w:val="24"/>
        </w:rPr>
        <w:t>la solicitud esté pendiente de decisión ante autoridad competente.</w:t>
      </w:r>
    </w:p>
    <w:p w:rsidR="00FC2F50" w:rsidRDefault="00FC2F50"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Este instrumento internacional con jerarquía constitucional </w:t>
      </w:r>
      <w:r w:rsidRPr="00FC2F50">
        <w:rPr>
          <w:rFonts w:ascii="Times New Roman" w:hAnsi="Times New Roman" w:cs="Times New Roman"/>
          <w:sz w:val="24"/>
          <w:szCs w:val="24"/>
        </w:rPr>
        <w:t>expresamente limita la aplicación de la pena</w:t>
      </w:r>
      <w:r>
        <w:rPr>
          <w:rFonts w:ascii="Times New Roman" w:hAnsi="Times New Roman" w:cs="Times New Roman"/>
          <w:sz w:val="24"/>
          <w:szCs w:val="24"/>
        </w:rPr>
        <w:t xml:space="preserve"> de muerte, teniendo como propósito su desaparición en el derecho interno de los Estados. Por ello es progresivo en la medida que va estableciendo umbrales de prohibición o ajustes hasta lograr </w:t>
      </w:r>
      <w:r w:rsidR="004D0273">
        <w:rPr>
          <w:rFonts w:ascii="Times New Roman" w:hAnsi="Times New Roman" w:cs="Times New Roman"/>
          <w:sz w:val="24"/>
          <w:szCs w:val="24"/>
        </w:rPr>
        <w:t>ser abolida</w:t>
      </w:r>
      <w:r>
        <w:rPr>
          <w:rFonts w:ascii="Times New Roman" w:hAnsi="Times New Roman" w:cs="Times New Roman"/>
          <w:sz w:val="24"/>
          <w:szCs w:val="24"/>
        </w:rPr>
        <w:t>. En ese sentido propone:</w:t>
      </w:r>
    </w:p>
    <w:p w:rsidR="00FC2F50" w:rsidRDefault="00FC2F50" w:rsidP="00F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en aquellos países </w:t>
      </w:r>
      <w:r w:rsidR="00EE3DB6">
        <w:rPr>
          <w:rFonts w:ascii="Times New Roman" w:hAnsi="Times New Roman" w:cs="Times New Roman"/>
          <w:sz w:val="24"/>
          <w:szCs w:val="24"/>
        </w:rPr>
        <w:t xml:space="preserve">que tenían pena de muerte y </w:t>
      </w:r>
      <w:r>
        <w:rPr>
          <w:rFonts w:ascii="Times New Roman" w:hAnsi="Times New Roman" w:cs="Times New Roman"/>
          <w:sz w:val="24"/>
          <w:szCs w:val="24"/>
        </w:rPr>
        <w:t>se abolió</w:t>
      </w:r>
      <w:r w:rsidR="00EE3DB6">
        <w:rPr>
          <w:rFonts w:ascii="Times New Roman" w:hAnsi="Times New Roman" w:cs="Times New Roman"/>
          <w:sz w:val="24"/>
          <w:szCs w:val="24"/>
        </w:rPr>
        <w:t>, no podrán crear o modificar normas que contemplen la pena de muerte como sanción.</w:t>
      </w:r>
    </w:p>
    <w:p w:rsidR="00EE3DB6" w:rsidRDefault="00EE3DB6" w:rsidP="00F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en aquellos países que en sus sistemas normativos nunca contemplaron la pena de muerte, no podrá</w:t>
      </w:r>
      <w:r w:rsidR="00452724">
        <w:rPr>
          <w:rFonts w:ascii="Times New Roman" w:hAnsi="Times New Roman" w:cs="Times New Roman"/>
          <w:sz w:val="24"/>
          <w:szCs w:val="24"/>
        </w:rPr>
        <w:t>n</w:t>
      </w:r>
      <w:r>
        <w:rPr>
          <w:rFonts w:ascii="Times New Roman" w:hAnsi="Times New Roman" w:cs="Times New Roman"/>
          <w:sz w:val="24"/>
          <w:szCs w:val="24"/>
        </w:rPr>
        <w:t xml:space="preserve"> según el principio de progresividad abolicionista, instaurarla.</w:t>
      </w:r>
    </w:p>
    <w:p w:rsidR="00A71934" w:rsidRDefault="00EE3DB6" w:rsidP="00F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en aquellos países que sí tiene pena de muerte en sus sistemas jurídicos, hay una serie de limitantes: no pueden extender su uso a otros delitos para los que no está prevista. Además, solo podrá aplicarse a los delitos más graves. No se puede aplicar a los delitos políticos y conexos con los políticos. Se prohíbe su aplicación a las mujeres embarazadas, a las personas mayores de 70 años y a las personas menores de 18 años. </w:t>
      </w:r>
    </w:p>
    <w:p w:rsidR="0045535D" w:rsidRDefault="00A71934"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Del análisis del artículo referido de la Convención se desprende que la imposición de la pena de muerte contraviniendo lo dispuesto por </w:t>
      </w:r>
      <w:r w:rsidR="00452724">
        <w:rPr>
          <w:rFonts w:ascii="Times New Roman" w:hAnsi="Times New Roman" w:cs="Times New Roman"/>
          <w:sz w:val="24"/>
          <w:szCs w:val="24"/>
        </w:rPr>
        <w:t xml:space="preserve">ella, </w:t>
      </w:r>
      <w:r>
        <w:rPr>
          <w:rFonts w:ascii="Times New Roman" w:hAnsi="Times New Roman" w:cs="Times New Roman"/>
          <w:sz w:val="24"/>
          <w:szCs w:val="24"/>
        </w:rPr>
        <w:t>significaría la ilegalidad del castigo</w:t>
      </w:r>
      <w:r w:rsidR="00452724">
        <w:rPr>
          <w:rFonts w:ascii="Times New Roman" w:hAnsi="Times New Roman" w:cs="Times New Roman"/>
          <w:sz w:val="24"/>
          <w:szCs w:val="24"/>
        </w:rPr>
        <w:t>,</w:t>
      </w:r>
      <w:r>
        <w:rPr>
          <w:rFonts w:ascii="Times New Roman" w:hAnsi="Times New Roman" w:cs="Times New Roman"/>
          <w:sz w:val="24"/>
          <w:szCs w:val="24"/>
        </w:rPr>
        <w:t xml:space="preserve"> en virtud de que sería una privación arbitraria de la vida tal cual dispone.</w:t>
      </w:r>
      <w:r w:rsidR="0096043E">
        <w:rPr>
          <w:rFonts w:ascii="Times New Roman" w:hAnsi="Times New Roman" w:cs="Times New Roman"/>
          <w:sz w:val="24"/>
          <w:szCs w:val="24"/>
        </w:rPr>
        <w:t xml:space="preserve"> </w:t>
      </w:r>
      <w:r w:rsidRPr="00A71934">
        <w:rPr>
          <w:rFonts w:ascii="Times New Roman" w:hAnsi="Times New Roman" w:cs="Times New Roman"/>
          <w:sz w:val="24"/>
          <w:szCs w:val="24"/>
        </w:rPr>
        <w:t>Las limitaciones a la pena de muerte se fundan en que constituye la forma</w:t>
      </w:r>
      <w:r>
        <w:rPr>
          <w:rFonts w:ascii="Times New Roman" w:hAnsi="Times New Roman" w:cs="Times New Roman"/>
          <w:sz w:val="24"/>
          <w:szCs w:val="24"/>
        </w:rPr>
        <w:t xml:space="preserve"> </w:t>
      </w:r>
      <w:r w:rsidRPr="00A71934">
        <w:rPr>
          <w:rFonts w:ascii="Times New Roman" w:hAnsi="Times New Roman" w:cs="Times New Roman"/>
          <w:sz w:val="24"/>
          <w:szCs w:val="24"/>
        </w:rPr>
        <w:t>de castigo más absoluta, y sus efectos son irrevocables</w:t>
      </w:r>
      <w:r>
        <w:rPr>
          <w:rFonts w:ascii="Times New Roman" w:hAnsi="Times New Roman" w:cs="Times New Roman"/>
          <w:sz w:val="24"/>
          <w:szCs w:val="24"/>
        </w:rPr>
        <w:t xml:space="preserve"> imposibilitando la revisión de la sentencia</w:t>
      </w:r>
      <w:r w:rsidR="00452724">
        <w:rPr>
          <w:rFonts w:ascii="Times New Roman" w:hAnsi="Times New Roman" w:cs="Times New Roman"/>
          <w:sz w:val="24"/>
          <w:szCs w:val="24"/>
        </w:rPr>
        <w:t xml:space="preserve"> que la impone</w:t>
      </w:r>
      <w:r>
        <w:rPr>
          <w:rFonts w:ascii="Times New Roman" w:hAnsi="Times New Roman" w:cs="Times New Roman"/>
          <w:sz w:val="24"/>
          <w:szCs w:val="24"/>
        </w:rPr>
        <w:t>, por los efectos destructores de la pena</w:t>
      </w:r>
      <w:r w:rsidRPr="00A71934">
        <w:rPr>
          <w:rFonts w:ascii="Times New Roman" w:hAnsi="Times New Roman" w:cs="Times New Roman"/>
          <w:sz w:val="24"/>
          <w:szCs w:val="24"/>
        </w:rPr>
        <w:t>. Es por esto que,</w:t>
      </w:r>
      <w:r>
        <w:rPr>
          <w:rFonts w:ascii="Times New Roman" w:hAnsi="Times New Roman" w:cs="Times New Roman"/>
          <w:sz w:val="24"/>
          <w:szCs w:val="24"/>
        </w:rPr>
        <w:t xml:space="preserve"> </w:t>
      </w:r>
      <w:r w:rsidRPr="00A71934">
        <w:rPr>
          <w:rFonts w:ascii="Times New Roman" w:hAnsi="Times New Roman" w:cs="Times New Roman"/>
          <w:sz w:val="24"/>
          <w:szCs w:val="24"/>
        </w:rPr>
        <w:t>entre los Estados partes que todavía la admiten, su imposición debe ser excepcional</w:t>
      </w:r>
      <w:r>
        <w:rPr>
          <w:rFonts w:ascii="Times New Roman" w:hAnsi="Times New Roman" w:cs="Times New Roman"/>
          <w:sz w:val="24"/>
          <w:szCs w:val="24"/>
        </w:rPr>
        <w:t>.</w:t>
      </w:r>
    </w:p>
    <w:p w:rsidR="00D21FA0" w:rsidRDefault="0045535D" w:rsidP="0096043E">
      <w:pPr>
        <w:spacing w:after="0" w:line="360" w:lineRule="auto"/>
        <w:ind w:firstLine="567"/>
        <w:jc w:val="both"/>
        <w:rPr>
          <w:rFonts w:ascii="Times New Roman" w:hAnsi="Times New Roman" w:cs="Times New Roman"/>
          <w:sz w:val="24"/>
          <w:szCs w:val="24"/>
          <w:u w:val="single"/>
        </w:rPr>
      </w:pPr>
      <w:r w:rsidRPr="0045535D">
        <w:rPr>
          <w:rFonts w:ascii="Times New Roman" w:hAnsi="Times New Roman" w:cs="Times New Roman"/>
          <w:sz w:val="24"/>
          <w:szCs w:val="24"/>
        </w:rPr>
        <w:t xml:space="preserve">2. </w:t>
      </w:r>
      <w:r w:rsidR="002430D0">
        <w:rPr>
          <w:rFonts w:ascii="Times New Roman" w:hAnsi="Times New Roman" w:cs="Times New Roman"/>
          <w:sz w:val="24"/>
          <w:szCs w:val="24"/>
          <w:u w:val="single"/>
        </w:rPr>
        <w:t>S</w:t>
      </w:r>
      <w:r w:rsidR="00D13372" w:rsidRPr="0045535D">
        <w:rPr>
          <w:rFonts w:ascii="Times New Roman" w:hAnsi="Times New Roman" w:cs="Times New Roman"/>
          <w:sz w:val="24"/>
          <w:szCs w:val="24"/>
          <w:u w:val="single"/>
        </w:rPr>
        <w:t>uicidio</w:t>
      </w:r>
      <w:r w:rsidR="00EA7AA9" w:rsidRPr="0045535D">
        <w:rPr>
          <w:rFonts w:ascii="Times New Roman" w:hAnsi="Times New Roman" w:cs="Times New Roman"/>
          <w:sz w:val="24"/>
          <w:szCs w:val="24"/>
          <w:u w:val="single"/>
        </w:rPr>
        <w:t xml:space="preserve"> asistido</w:t>
      </w:r>
      <w:r w:rsidR="002430D0">
        <w:rPr>
          <w:rFonts w:ascii="Times New Roman" w:hAnsi="Times New Roman" w:cs="Times New Roman"/>
          <w:sz w:val="24"/>
          <w:szCs w:val="24"/>
          <w:u w:val="single"/>
        </w:rPr>
        <w:t xml:space="preserve"> y </w:t>
      </w:r>
      <w:r w:rsidR="002430D0" w:rsidRPr="0045535D">
        <w:rPr>
          <w:rFonts w:ascii="Times New Roman" w:hAnsi="Times New Roman" w:cs="Times New Roman"/>
          <w:sz w:val="24"/>
          <w:szCs w:val="24"/>
          <w:u w:val="single"/>
        </w:rPr>
        <w:t>Eutanasia</w:t>
      </w:r>
      <w:r w:rsidR="002430D0">
        <w:rPr>
          <w:rFonts w:ascii="Times New Roman" w:hAnsi="Times New Roman" w:cs="Times New Roman"/>
          <w:sz w:val="24"/>
          <w:szCs w:val="24"/>
          <w:u w:val="single"/>
        </w:rPr>
        <w:t xml:space="preserve"> </w:t>
      </w:r>
    </w:p>
    <w:p w:rsidR="00C2641F" w:rsidRDefault="0080636A"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suicidio “a secas” que es la interrupción voluntaria de la propia vida</w:t>
      </w:r>
      <w:r w:rsidR="0008741F">
        <w:rPr>
          <w:rFonts w:ascii="Times New Roman" w:hAnsi="Times New Roman" w:cs="Times New Roman"/>
          <w:sz w:val="24"/>
          <w:szCs w:val="24"/>
        </w:rPr>
        <w:t>,</w:t>
      </w:r>
      <w:r>
        <w:rPr>
          <w:rFonts w:ascii="Times New Roman" w:hAnsi="Times New Roman" w:cs="Times New Roman"/>
          <w:sz w:val="24"/>
          <w:szCs w:val="24"/>
        </w:rPr>
        <w:t xml:space="preserve"> constituye una acción privada </w:t>
      </w:r>
      <w:r w:rsidRPr="0080636A">
        <w:rPr>
          <w:rFonts w:ascii="Times New Roman" w:hAnsi="Times New Roman" w:cs="Times New Roman"/>
          <w:sz w:val="24"/>
          <w:szCs w:val="24"/>
        </w:rPr>
        <w:t>que sólo afectan al que</w:t>
      </w:r>
      <w:r>
        <w:rPr>
          <w:rFonts w:ascii="Times New Roman" w:hAnsi="Times New Roman" w:cs="Times New Roman"/>
          <w:sz w:val="24"/>
          <w:szCs w:val="24"/>
        </w:rPr>
        <w:t xml:space="preserve"> realiza el acto. En ese sentido</w:t>
      </w:r>
      <w:r w:rsidR="000D0F10">
        <w:rPr>
          <w:rFonts w:ascii="Times New Roman" w:hAnsi="Times New Roman" w:cs="Times New Roman"/>
          <w:sz w:val="24"/>
          <w:szCs w:val="24"/>
        </w:rPr>
        <w:t>,</w:t>
      </w:r>
      <w:r>
        <w:rPr>
          <w:rFonts w:ascii="Times New Roman" w:hAnsi="Times New Roman" w:cs="Times New Roman"/>
          <w:sz w:val="24"/>
          <w:szCs w:val="24"/>
        </w:rPr>
        <w:t xml:space="preserve"> la Constitución Nacional expresa en su art. 19 </w:t>
      </w:r>
      <w:r w:rsidRPr="00FD6ADF">
        <w:rPr>
          <w:rFonts w:ascii="Times New Roman" w:hAnsi="Times New Roman" w:cs="Times New Roman"/>
          <w:i/>
          <w:sz w:val="24"/>
          <w:szCs w:val="24"/>
        </w:rPr>
        <w:t>“</w:t>
      </w:r>
      <w:r w:rsidR="00FD6ADF" w:rsidRPr="00FD6ADF">
        <w:rPr>
          <w:rFonts w:ascii="Times New Roman" w:hAnsi="Times New Roman" w:cs="Times New Roman"/>
          <w:i/>
          <w:sz w:val="24"/>
          <w:szCs w:val="24"/>
        </w:rPr>
        <w:t xml:space="preserve">Las acciones privadas de los hombres que de ningún modo ofendan al orden y a la moral pública, ni perjudiquen a un tercero, están sólo </w:t>
      </w:r>
      <w:r w:rsidR="00FD6ADF" w:rsidRPr="00FD6ADF">
        <w:rPr>
          <w:rFonts w:ascii="Times New Roman" w:hAnsi="Times New Roman" w:cs="Times New Roman"/>
          <w:i/>
          <w:sz w:val="24"/>
          <w:szCs w:val="24"/>
        </w:rPr>
        <w:lastRenderedPageBreak/>
        <w:t>reservadas a Dios, y exentas de la autoridad de los magistrados. Ningún habitante de la Nación será obligado a hacer lo que no manda la ley, ni privado de lo que ella no prohíbe</w:t>
      </w:r>
      <w:r w:rsidR="00FD6ADF">
        <w:rPr>
          <w:rFonts w:ascii="Times New Roman" w:hAnsi="Times New Roman" w:cs="Times New Roman"/>
          <w:sz w:val="24"/>
          <w:szCs w:val="24"/>
        </w:rPr>
        <w:t>”.</w:t>
      </w:r>
      <w:r w:rsidR="000D0F10">
        <w:rPr>
          <w:rFonts w:ascii="Times New Roman" w:hAnsi="Times New Roman" w:cs="Times New Roman"/>
          <w:sz w:val="24"/>
          <w:szCs w:val="24"/>
        </w:rPr>
        <w:t xml:space="preserve"> </w:t>
      </w:r>
      <w:r w:rsidR="00FD6ADF">
        <w:rPr>
          <w:rFonts w:ascii="Times New Roman" w:hAnsi="Times New Roman" w:cs="Times New Roman"/>
          <w:sz w:val="24"/>
          <w:szCs w:val="24"/>
        </w:rPr>
        <w:t>Además, sería ilógico imponer pena a quien ha</w:t>
      </w:r>
      <w:r w:rsidR="0096043E">
        <w:rPr>
          <w:rFonts w:ascii="Times New Roman" w:hAnsi="Times New Roman" w:cs="Times New Roman"/>
          <w:sz w:val="24"/>
          <w:szCs w:val="24"/>
        </w:rPr>
        <w:t xml:space="preserve"> decidido terminar con su vida. </w:t>
      </w:r>
      <w:r w:rsidR="00FD6ADF">
        <w:rPr>
          <w:rFonts w:ascii="Times New Roman" w:hAnsi="Times New Roman" w:cs="Times New Roman"/>
          <w:sz w:val="24"/>
          <w:szCs w:val="24"/>
        </w:rPr>
        <w:t xml:space="preserve">Distinta es la figura de la instigación al suicidio contemplada por el Código Penal en su art. 83: </w:t>
      </w:r>
      <w:r w:rsidR="00FD6ADF" w:rsidRPr="00FD6ADF">
        <w:rPr>
          <w:rFonts w:ascii="Times New Roman" w:hAnsi="Times New Roman" w:cs="Times New Roman"/>
          <w:i/>
          <w:sz w:val="24"/>
          <w:szCs w:val="24"/>
        </w:rPr>
        <w:t>“Será reprimido con prisión de uno a cuatro años, el que instigare a otro al suicidio o le ayudare a cometerlo, si el suicidio se hubiese tentado o consumado</w:t>
      </w:r>
      <w:r w:rsidR="00FD6ADF">
        <w:rPr>
          <w:rFonts w:ascii="Times New Roman" w:hAnsi="Times New Roman" w:cs="Times New Roman"/>
          <w:i/>
          <w:sz w:val="24"/>
          <w:szCs w:val="24"/>
        </w:rPr>
        <w:t>”</w:t>
      </w:r>
      <w:r w:rsidR="00FD6ADF" w:rsidRPr="00FD6ADF">
        <w:rPr>
          <w:rFonts w:ascii="Times New Roman" w:hAnsi="Times New Roman" w:cs="Times New Roman"/>
          <w:i/>
          <w:sz w:val="24"/>
          <w:szCs w:val="24"/>
        </w:rPr>
        <w:t>.</w:t>
      </w:r>
      <w:r w:rsidR="00FD6ADF">
        <w:rPr>
          <w:rFonts w:ascii="Times New Roman" w:hAnsi="Times New Roman" w:cs="Times New Roman"/>
          <w:sz w:val="24"/>
          <w:szCs w:val="24"/>
        </w:rPr>
        <w:t xml:space="preserve"> La instigación afecta terceros, así al propio suicida y a su entorno</w:t>
      </w:r>
      <w:r w:rsidR="00C2641F">
        <w:rPr>
          <w:rFonts w:ascii="Times New Roman" w:hAnsi="Times New Roman" w:cs="Times New Roman"/>
          <w:sz w:val="24"/>
          <w:szCs w:val="24"/>
        </w:rPr>
        <w:t xml:space="preserve"> por lo que queda afuera del ámbito privado del art. 19 de la Constitución. </w:t>
      </w:r>
    </w:p>
    <w:p w:rsidR="00FD6ADF" w:rsidRDefault="00C2641F"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Ahora bien, en el ámbito médico se ha dicho que hay suicidio asistido “</w:t>
      </w:r>
      <w:r w:rsidRPr="00C2641F">
        <w:rPr>
          <w:rFonts w:ascii="Times New Roman" w:hAnsi="Times New Roman" w:cs="Times New Roman"/>
          <w:sz w:val="24"/>
          <w:szCs w:val="24"/>
        </w:rPr>
        <w:t>en el caso del paciente que pone fin a su vida con una dosis letal de una medicación prescri</w:t>
      </w:r>
      <w:r>
        <w:rPr>
          <w:rFonts w:ascii="Times New Roman" w:hAnsi="Times New Roman" w:cs="Times New Roman"/>
          <w:sz w:val="24"/>
          <w:szCs w:val="24"/>
        </w:rPr>
        <w:t>p</w:t>
      </w:r>
      <w:r w:rsidRPr="00C2641F">
        <w:rPr>
          <w:rFonts w:ascii="Times New Roman" w:hAnsi="Times New Roman" w:cs="Times New Roman"/>
          <w:sz w:val="24"/>
          <w:szCs w:val="24"/>
        </w:rPr>
        <w:t>ta por su médico con la intención de ayudarlo</w:t>
      </w:r>
      <w:r>
        <w:rPr>
          <w:rFonts w:ascii="Times New Roman" w:hAnsi="Times New Roman" w:cs="Times New Roman"/>
          <w:sz w:val="24"/>
          <w:szCs w:val="24"/>
        </w:rPr>
        <w:t xml:space="preserve">” </w:t>
      </w:r>
      <w:r w:rsidRPr="007E3413">
        <w:rPr>
          <w:rFonts w:ascii="Times New Roman" w:hAnsi="Times New Roman" w:cs="Times New Roman"/>
          <w:sz w:val="24"/>
          <w:szCs w:val="24"/>
        </w:rPr>
        <w:t>(Wlasic, 2012).</w:t>
      </w:r>
      <w:r>
        <w:rPr>
          <w:rFonts w:ascii="Times New Roman" w:hAnsi="Times New Roman" w:cs="Times New Roman"/>
          <w:sz w:val="24"/>
          <w:szCs w:val="24"/>
        </w:rPr>
        <w:t xml:space="preserve"> Por su puesto que esta situación configura la instigación descripta en el Código Penal.</w:t>
      </w:r>
    </w:p>
    <w:p w:rsidR="007C6011" w:rsidRDefault="00C2641F"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 ha dejado sentado que el derecho a la vida no es un mero existir, sino vivir una vida de calidad, una vida digna</w:t>
      </w:r>
      <w:r w:rsidR="007C6011">
        <w:rPr>
          <w:rFonts w:ascii="Times New Roman" w:hAnsi="Times New Roman" w:cs="Times New Roman"/>
          <w:sz w:val="24"/>
          <w:szCs w:val="24"/>
        </w:rPr>
        <w:t>. En ese contexto se analiza su</w:t>
      </w:r>
      <w:r w:rsidR="00954534">
        <w:rPr>
          <w:rFonts w:ascii="Times New Roman" w:hAnsi="Times New Roman" w:cs="Times New Roman"/>
          <w:sz w:val="24"/>
          <w:szCs w:val="24"/>
        </w:rPr>
        <w:t>s implicancias con la eutanasia, frente a enfermedades irreversibles o dolorosas.</w:t>
      </w:r>
      <w:r w:rsidR="0096043E">
        <w:rPr>
          <w:rFonts w:ascii="Times New Roman" w:hAnsi="Times New Roman" w:cs="Times New Roman"/>
          <w:sz w:val="24"/>
          <w:szCs w:val="24"/>
        </w:rPr>
        <w:t xml:space="preserve"> </w:t>
      </w:r>
      <w:r w:rsidR="007C6011">
        <w:rPr>
          <w:rFonts w:ascii="Times New Roman" w:hAnsi="Times New Roman" w:cs="Times New Roman"/>
          <w:sz w:val="24"/>
          <w:szCs w:val="24"/>
        </w:rPr>
        <w:t>La eutanasia posee dos variantes que difieren en el modo en que se la practique y que deben distinguirse.</w:t>
      </w:r>
    </w:p>
    <w:p w:rsidR="006E13D7" w:rsidRDefault="007C6011"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eutanasia activa se da en el supuesto de que directamente el profesional médico o de salud </w:t>
      </w:r>
      <w:r w:rsidRPr="007C6011">
        <w:rPr>
          <w:rFonts w:ascii="Times New Roman" w:hAnsi="Times New Roman" w:cs="Times New Roman"/>
          <w:sz w:val="24"/>
          <w:szCs w:val="24"/>
        </w:rPr>
        <w:t xml:space="preserve">le suministra </w:t>
      </w:r>
      <w:r>
        <w:rPr>
          <w:rFonts w:ascii="Times New Roman" w:hAnsi="Times New Roman" w:cs="Times New Roman"/>
          <w:sz w:val="24"/>
          <w:szCs w:val="24"/>
        </w:rPr>
        <w:t xml:space="preserve">en forma directa </w:t>
      </w:r>
      <w:r w:rsidRPr="007C6011">
        <w:rPr>
          <w:rFonts w:ascii="Times New Roman" w:hAnsi="Times New Roman" w:cs="Times New Roman"/>
          <w:sz w:val="24"/>
          <w:szCs w:val="24"/>
        </w:rPr>
        <w:t>al paciente una medicación que le produce la muerte,</w:t>
      </w:r>
      <w:r>
        <w:rPr>
          <w:rFonts w:ascii="Times New Roman" w:hAnsi="Times New Roman" w:cs="Times New Roman"/>
          <w:sz w:val="24"/>
          <w:szCs w:val="24"/>
        </w:rPr>
        <w:t xml:space="preserve"> en palabras de Wlasic “</w:t>
      </w:r>
      <w:r w:rsidR="00EA7AA9">
        <w:rPr>
          <w:rFonts w:ascii="Times New Roman" w:hAnsi="Times New Roman" w:cs="Times New Roman"/>
          <w:sz w:val="24"/>
          <w:szCs w:val="24"/>
        </w:rPr>
        <w:t xml:space="preserve">cuando </w:t>
      </w:r>
      <w:r>
        <w:rPr>
          <w:rFonts w:ascii="Times New Roman" w:hAnsi="Times New Roman" w:cs="Times New Roman"/>
          <w:sz w:val="24"/>
          <w:szCs w:val="24"/>
        </w:rPr>
        <w:t>ha</w:t>
      </w:r>
      <w:r w:rsidR="00EA7AA9">
        <w:rPr>
          <w:rFonts w:ascii="Times New Roman" w:hAnsi="Times New Roman" w:cs="Times New Roman"/>
          <w:sz w:val="24"/>
          <w:szCs w:val="24"/>
        </w:rPr>
        <w:t xml:space="preserve"> </w:t>
      </w:r>
      <w:r w:rsidR="009F3D14">
        <w:rPr>
          <w:rFonts w:ascii="Times New Roman" w:hAnsi="Times New Roman" w:cs="Times New Roman"/>
          <w:sz w:val="24"/>
          <w:szCs w:val="24"/>
        </w:rPr>
        <w:t>perdido</w:t>
      </w:r>
      <w:r w:rsidR="00EA7AA9">
        <w:rPr>
          <w:rFonts w:ascii="Times New Roman" w:hAnsi="Times New Roman" w:cs="Times New Roman"/>
          <w:sz w:val="24"/>
          <w:szCs w:val="24"/>
        </w:rPr>
        <w:t xml:space="preserve"> del paciente el </w:t>
      </w:r>
      <w:r>
        <w:rPr>
          <w:rFonts w:ascii="Times New Roman" w:hAnsi="Times New Roman" w:cs="Times New Roman"/>
          <w:sz w:val="24"/>
          <w:szCs w:val="24"/>
        </w:rPr>
        <w:t>médico</w:t>
      </w:r>
      <w:r w:rsidR="00EA7AA9">
        <w:rPr>
          <w:rFonts w:ascii="Times New Roman" w:hAnsi="Times New Roman" w:cs="Times New Roman"/>
          <w:sz w:val="24"/>
          <w:szCs w:val="24"/>
        </w:rPr>
        <w:t xml:space="preserve"> le administr</w:t>
      </w:r>
      <w:r>
        <w:rPr>
          <w:rFonts w:ascii="Times New Roman" w:hAnsi="Times New Roman" w:cs="Times New Roman"/>
          <w:sz w:val="24"/>
          <w:szCs w:val="24"/>
        </w:rPr>
        <w:t>a</w:t>
      </w:r>
      <w:r w:rsidR="00EA7AA9">
        <w:rPr>
          <w:rFonts w:ascii="Times New Roman" w:hAnsi="Times New Roman" w:cs="Times New Roman"/>
          <w:sz w:val="24"/>
          <w:szCs w:val="24"/>
        </w:rPr>
        <w:t xml:space="preserve"> dicha dosis letal con el fin d</w:t>
      </w:r>
      <w:r w:rsidR="004644C9">
        <w:rPr>
          <w:rFonts w:ascii="Times New Roman" w:hAnsi="Times New Roman" w:cs="Times New Roman"/>
          <w:sz w:val="24"/>
          <w:szCs w:val="24"/>
        </w:rPr>
        <w:t>e evitarle un sufrimiento mayor</w:t>
      </w:r>
      <w:r>
        <w:rPr>
          <w:rFonts w:ascii="Times New Roman" w:hAnsi="Times New Roman" w:cs="Times New Roman"/>
          <w:sz w:val="24"/>
          <w:szCs w:val="24"/>
        </w:rPr>
        <w:t xml:space="preserve">”. </w:t>
      </w:r>
    </w:p>
    <w:p w:rsidR="004644C9" w:rsidRDefault="006E13D7"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su vez la eutanasia pasiva tiene lugar cuando el médico no administra el tratamiento que se requiere para tratar la enfermedad del paciente y este </w:t>
      </w:r>
      <w:r w:rsidR="00351C7E">
        <w:rPr>
          <w:rFonts w:ascii="Times New Roman" w:hAnsi="Times New Roman" w:cs="Times New Roman"/>
          <w:sz w:val="24"/>
          <w:szCs w:val="24"/>
        </w:rPr>
        <w:t xml:space="preserve">último </w:t>
      </w:r>
      <w:r>
        <w:rPr>
          <w:rFonts w:ascii="Times New Roman" w:hAnsi="Times New Roman" w:cs="Times New Roman"/>
          <w:sz w:val="24"/>
          <w:szCs w:val="24"/>
        </w:rPr>
        <w:t xml:space="preserve">no tiene conocimiento de tal omisión. </w:t>
      </w:r>
      <w:r w:rsidR="00293E0F">
        <w:rPr>
          <w:rFonts w:ascii="Times New Roman" w:hAnsi="Times New Roman" w:cs="Times New Roman"/>
          <w:sz w:val="24"/>
          <w:szCs w:val="24"/>
        </w:rPr>
        <w:t>Es decir, c</w:t>
      </w:r>
      <w:r w:rsidR="00351C7E">
        <w:rPr>
          <w:rFonts w:ascii="Times New Roman" w:hAnsi="Times New Roman" w:cs="Times New Roman"/>
          <w:sz w:val="24"/>
          <w:szCs w:val="24"/>
        </w:rPr>
        <w:t>uando el medico a sabiendas de la enf</w:t>
      </w:r>
      <w:r w:rsidR="00293E0F">
        <w:rPr>
          <w:rFonts w:ascii="Times New Roman" w:hAnsi="Times New Roman" w:cs="Times New Roman"/>
          <w:sz w:val="24"/>
          <w:szCs w:val="24"/>
        </w:rPr>
        <w:t>ermedad terminal de su paciente</w:t>
      </w:r>
      <w:r w:rsidR="00351C7E">
        <w:rPr>
          <w:rFonts w:ascii="Times New Roman" w:hAnsi="Times New Roman" w:cs="Times New Roman"/>
          <w:sz w:val="24"/>
          <w:szCs w:val="24"/>
        </w:rPr>
        <w:t xml:space="preserve"> no prolonga su vida, sin mediar </w:t>
      </w:r>
      <w:r w:rsidR="00293E0F">
        <w:rPr>
          <w:rFonts w:ascii="Times New Roman" w:hAnsi="Times New Roman" w:cs="Times New Roman"/>
          <w:sz w:val="24"/>
          <w:szCs w:val="24"/>
        </w:rPr>
        <w:t xml:space="preserve">en tal omisión el </w:t>
      </w:r>
      <w:r w:rsidR="00351C7E">
        <w:rPr>
          <w:rFonts w:ascii="Times New Roman" w:hAnsi="Times New Roman" w:cs="Times New Roman"/>
          <w:sz w:val="24"/>
          <w:szCs w:val="24"/>
        </w:rPr>
        <w:t>consentimiento del enfermo</w:t>
      </w:r>
      <w:r w:rsidR="00293E0F">
        <w:rPr>
          <w:rFonts w:ascii="Times New Roman" w:hAnsi="Times New Roman" w:cs="Times New Roman"/>
          <w:sz w:val="24"/>
          <w:szCs w:val="24"/>
        </w:rPr>
        <w:t>, sustituyendo por ejemplo la medicación que se requiere, por otra que no surte o no intenta surtir efectos en la afección</w:t>
      </w:r>
      <w:r w:rsidR="00351C7E">
        <w:rPr>
          <w:rFonts w:ascii="Times New Roman" w:hAnsi="Times New Roman" w:cs="Times New Roman"/>
          <w:sz w:val="24"/>
          <w:szCs w:val="24"/>
        </w:rPr>
        <w:t xml:space="preserve">. </w:t>
      </w:r>
      <w:r>
        <w:rPr>
          <w:rFonts w:ascii="Times New Roman" w:hAnsi="Times New Roman" w:cs="Times New Roman"/>
          <w:sz w:val="24"/>
          <w:szCs w:val="24"/>
        </w:rPr>
        <w:t>En ambos casos - eutanasia activa y pasiva- l</w:t>
      </w:r>
      <w:r w:rsidR="007C6011">
        <w:rPr>
          <w:rFonts w:ascii="Times New Roman" w:hAnsi="Times New Roman" w:cs="Times New Roman"/>
          <w:sz w:val="24"/>
          <w:szCs w:val="24"/>
        </w:rPr>
        <w:t>a conducta del médico configura</w:t>
      </w:r>
      <w:r>
        <w:rPr>
          <w:rFonts w:ascii="Times New Roman" w:hAnsi="Times New Roman" w:cs="Times New Roman"/>
          <w:sz w:val="24"/>
          <w:szCs w:val="24"/>
        </w:rPr>
        <w:t xml:space="preserve"> en nuestro derecho</w:t>
      </w:r>
      <w:r w:rsidR="007C6011">
        <w:rPr>
          <w:rFonts w:ascii="Times New Roman" w:hAnsi="Times New Roman" w:cs="Times New Roman"/>
          <w:sz w:val="24"/>
          <w:szCs w:val="24"/>
        </w:rPr>
        <w:t xml:space="preserve"> </w:t>
      </w:r>
      <w:r>
        <w:rPr>
          <w:rFonts w:ascii="Times New Roman" w:hAnsi="Times New Roman" w:cs="Times New Roman"/>
          <w:sz w:val="24"/>
          <w:szCs w:val="24"/>
        </w:rPr>
        <w:t xml:space="preserve">penal un homicidio. </w:t>
      </w:r>
    </w:p>
    <w:p w:rsidR="005A3CF0" w:rsidRPr="005A3CF0" w:rsidRDefault="005A3CF0" w:rsidP="0096043E">
      <w:pPr>
        <w:spacing w:after="0" w:line="36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3. </w:t>
      </w:r>
      <w:r w:rsidRPr="005A3CF0">
        <w:rPr>
          <w:rFonts w:ascii="Times New Roman" w:hAnsi="Times New Roman" w:cs="Times New Roman"/>
          <w:sz w:val="24"/>
          <w:szCs w:val="24"/>
          <w:u w:val="single"/>
        </w:rPr>
        <w:t>Muerte digna</w:t>
      </w:r>
    </w:p>
    <w:p w:rsidR="004644C9" w:rsidRDefault="00351C7E" w:rsidP="009604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situación de eutanasia pasiva debe distinguirse de la llamada </w:t>
      </w:r>
      <w:r w:rsidR="00597D44">
        <w:rPr>
          <w:rFonts w:ascii="Times New Roman" w:hAnsi="Times New Roman" w:cs="Times New Roman"/>
          <w:sz w:val="24"/>
          <w:szCs w:val="24"/>
        </w:rPr>
        <w:t>“</w:t>
      </w:r>
      <w:r>
        <w:rPr>
          <w:rFonts w:ascii="Times New Roman" w:hAnsi="Times New Roman" w:cs="Times New Roman"/>
          <w:sz w:val="24"/>
          <w:szCs w:val="24"/>
        </w:rPr>
        <w:t>muerte digna</w:t>
      </w:r>
      <w:r w:rsidR="00597D44">
        <w:rPr>
          <w:rFonts w:ascii="Times New Roman" w:hAnsi="Times New Roman" w:cs="Times New Roman"/>
          <w:sz w:val="24"/>
          <w:szCs w:val="24"/>
        </w:rPr>
        <w:t>”</w:t>
      </w:r>
      <w:r>
        <w:rPr>
          <w:rFonts w:ascii="Times New Roman" w:hAnsi="Times New Roman" w:cs="Times New Roman"/>
          <w:sz w:val="24"/>
          <w:szCs w:val="24"/>
        </w:rPr>
        <w:t xml:space="preserve"> cont</w:t>
      </w:r>
      <w:r w:rsidR="00597D44">
        <w:rPr>
          <w:rFonts w:ascii="Times New Roman" w:hAnsi="Times New Roman" w:cs="Times New Roman"/>
          <w:sz w:val="24"/>
          <w:szCs w:val="24"/>
        </w:rPr>
        <w:t>emplada en la ley 26742. En la muerte digna,</w:t>
      </w:r>
      <w:r>
        <w:rPr>
          <w:rFonts w:ascii="Times New Roman" w:hAnsi="Times New Roman" w:cs="Times New Roman"/>
          <w:sz w:val="24"/>
          <w:szCs w:val="24"/>
        </w:rPr>
        <w:t xml:space="preserve"> existe un rechazo voluntario </w:t>
      </w:r>
      <w:r w:rsidR="00597D44">
        <w:rPr>
          <w:rFonts w:ascii="Times New Roman" w:hAnsi="Times New Roman" w:cs="Times New Roman"/>
          <w:sz w:val="24"/>
          <w:szCs w:val="24"/>
        </w:rPr>
        <w:t xml:space="preserve">al tratamiento </w:t>
      </w:r>
      <w:r>
        <w:rPr>
          <w:rFonts w:ascii="Times New Roman" w:hAnsi="Times New Roman" w:cs="Times New Roman"/>
          <w:sz w:val="24"/>
          <w:szCs w:val="24"/>
        </w:rPr>
        <w:t>por parte del paciente e</w:t>
      </w:r>
      <w:r w:rsidR="00EA7AA9">
        <w:rPr>
          <w:rFonts w:ascii="Times New Roman" w:hAnsi="Times New Roman" w:cs="Times New Roman"/>
          <w:sz w:val="24"/>
          <w:szCs w:val="24"/>
        </w:rPr>
        <w:t>n ejercicio de la autonomía de la volunta</w:t>
      </w:r>
      <w:r w:rsidR="00802177">
        <w:rPr>
          <w:rFonts w:ascii="Times New Roman" w:hAnsi="Times New Roman" w:cs="Times New Roman"/>
          <w:sz w:val="24"/>
          <w:szCs w:val="24"/>
        </w:rPr>
        <w:t xml:space="preserve">d, </w:t>
      </w:r>
      <w:r>
        <w:rPr>
          <w:rFonts w:ascii="Times New Roman" w:hAnsi="Times New Roman" w:cs="Times New Roman"/>
          <w:sz w:val="24"/>
          <w:szCs w:val="24"/>
        </w:rPr>
        <w:t xml:space="preserve">importando el respeto a </w:t>
      </w:r>
      <w:r w:rsidR="00802177">
        <w:rPr>
          <w:rFonts w:ascii="Times New Roman" w:hAnsi="Times New Roman" w:cs="Times New Roman"/>
          <w:sz w:val="24"/>
          <w:szCs w:val="24"/>
        </w:rPr>
        <w:t xml:space="preserve">las </w:t>
      </w:r>
      <w:r w:rsidR="00D13372">
        <w:rPr>
          <w:rFonts w:ascii="Times New Roman" w:hAnsi="Times New Roman" w:cs="Times New Roman"/>
          <w:sz w:val="24"/>
          <w:szCs w:val="24"/>
        </w:rPr>
        <w:t>decisiones</w:t>
      </w:r>
      <w:r w:rsidR="00802177">
        <w:rPr>
          <w:rFonts w:ascii="Times New Roman" w:hAnsi="Times New Roman" w:cs="Times New Roman"/>
          <w:sz w:val="24"/>
          <w:szCs w:val="24"/>
        </w:rPr>
        <w:t xml:space="preserve"> </w:t>
      </w:r>
      <w:r w:rsidR="00D13372">
        <w:rPr>
          <w:rFonts w:ascii="Times New Roman" w:hAnsi="Times New Roman" w:cs="Times New Roman"/>
          <w:sz w:val="24"/>
          <w:szCs w:val="24"/>
        </w:rPr>
        <w:t>personales</w:t>
      </w:r>
      <w:r w:rsidR="00802177">
        <w:rPr>
          <w:rFonts w:ascii="Times New Roman" w:hAnsi="Times New Roman" w:cs="Times New Roman"/>
          <w:sz w:val="24"/>
          <w:szCs w:val="24"/>
        </w:rPr>
        <w:t>, pues cada uno elige su propia plan o proyecto de vida en la medi</w:t>
      </w:r>
      <w:r w:rsidR="00172E05">
        <w:rPr>
          <w:rFonts w:ascii="Times New Roman" w:hAnsi="Times New Roman" w:cs="Times New Roman"/>
          <w:sz w:val="24"/>
          <w:szCs w:val="24"/>
        </w:rPr>
        <w:t xml:space="preserve">da que no perjudique a terceros. Por otra </w:t>
      </w:r>
      <w:r>
        <w:rPr>
          <w:rFonts w:ascii="Times New Roman" w:hAnsi="Times New Roman" w:cs="Times New Roman"/>
          <w:sz w:val="24"/>
          <w:szCs w:val="24"/>
        </w:rPr>
        <w:t>parte,</w:t>
      </w:r>
      <w:r w:rsidR="00172E05">
        <w:rPr>
          <w:rFonts w:ascii="Times New Roman" w:hAnsi="Times New Roman" w:cs="Times New Roman"/>
          <w:sz w:val="24"/>
          <w:szCs w:val="24"/>
        </w:rPr>
        <w:t xml:space="preserve"> si dicha negativa se </w:t>
      </w:r>
      <w:r>
        <w:rPr>
          <w:rFonts w:ascii="Times New Roman" w:hAnsi="Times New Roman" w:cs="Times New Roman"/>
          <w:sz w:val="24"/>
          <w:szCs w:val="24"/>
        </w:rPr>
        <w:lastRenderedPageBreak/>
        <w:t xml:space="preserve">encuentra fundada en </w:t>
      </w:r>
      <w:r w:rsidR="00172E05">
        <w:rPr>
          <w:rFonts w:ascii="Times New Roman" w:hAnsi="Times New Roman" w:cs="Times New Roman"/>
          <w:sz w:val="24"/>
          <w:szCs w:val="24"/>
        </w:rPr>
        <w:t xml:space="preserve">convicciones religiosas debe sumarse </w:t>
      </w:r>
      <w:r w:rsidR="00597D44">
        <w:rPr>
          <w:rFonts w:ascii="Times New Roman" w:hAnsi="Times New Roman" w:cs="Times New Roman"/>
          <w:sz w:val="24"/>
          <w:szCs w:val="24"/>
        </w:rPr>
        <w:t xml:space="preserve">al derecho a decidir, </w:t>
      </w:r>
      <w:r w:rsidR="00172E05">
        <w:rPr>
          <w:rFonts w:ascii="Times New Roman" w:hAnsi="Times New Roman" w:cs="Times New Roman"/>
          <w:sz w:val="24"/>
          <w:szCs w:val="24"/>
        </w:rPr>
        <w:t xml:space="preserve">el </w:t>
      </w:r>
      <w:r>
        <w:rPr>
          <w:rFonts w:ascii="Times New Roman" w:hAnsi="Times New Roman" w:cs="Times New Roman"/>
          <w:sz w:val="24"/>
          <w:szCs w:val="24"/>
        </w:rPr>
        <w:t>derecho a la libertad religiosa.</w:t>
      </w:r>
    </w:p>
    <w:p w:rsidR="00D13372" w:rsidRPr="00E03FD9" w:rsidRDefault="00D13372" w:rsidP="0096043E">
      <w:pPr>
        <w:spacing w:after="0" w:line="360" w:lineRule="auto"/>
        <w:ind w:firstLine="567"/>
        <w:jc w:val="both"/>
        <w:rPr>
          <w:rFonts w:ascii="Times New Roman" w:hAnsi="Times New Roman" w:cs="Times New Roman"/>
          <w:sz w:val="24"/>
          <w:szCs w:val="24"/>
        </w:rPr>
      </w:pPr>
      <w:r w:rsidRPr="00E03FD9">
        <w:rPr>
          <w:rFonts w:ascii="Times New Roman" w:hAnsi="Times New Roman" w:cs="Times New Roman"/>
          <w:sz w:val="24"/>
          <w:szCs w:val="24"/>
        </w:rPr>
        <w:t>La ley 26742 de “Muerte Digna</w:t>
      </w:r>
      <w:r w:rsidR="008C09D6" w:rsidRPr="00E03FD9">
        <w:rPr>
          <w:rFonts w:ascii="Times New Roman" w:hAnsi="Times New Roman" w:cs="Times New Roman"/>
          <w:sz w:val="24"/>
          <w:szCs w:val="24"/>
        </w:rPr>
        <w:t>”</w:t>
      </w:r>
      <w:r w:rsidR="004644C9" w:rsidRPr="00E03FD9">
        <w:rPr>
          <w:rFonts w:ascii="Times New Roman" w:hAnsi="Times New Roman" w:cs="Times New Roman"/>
          <w:sz w:val="24"/>
          <w:szCs w:val="24"/>
        </w:rPr>
        <w:t xml:space="preserve"> ha establecido los casos y las </w:t>
      </w:r>
      <w:r w:rsidRPr="00E03FD9">
        <w:rPr>
          <w:rFonts w:ascii="Times New Roman" w:hAnsi="Times New Roman" w:cs="Times New Roman"/>
          <w:sz w:val="24"/>
          <w:szCs w:val="24"/>
        </w:rPr>
        <w:t xml:space="preserve">situaciones en que una paciente puede negarse a que se le suministre un </w:t>
      </w:r>
      <w:r w:rsidR="00B54E15" w:rsidRPr="00E03FD9">
        <w:rPr>
          <w:rFonts w:ascii="Times New Roman" w:hAnsi="Times New Roman" w:cs="Times New Roman"/>
          <w:sz w:val="24"/>
          <w:szCs w:val="24"/>
        </w:rPr>
        <w:t>tratamiento</w:t>
      </w:r>
      <w:r w:rsidRPr="00E03FD9">
        <w:rPr>
          <w:rFonts w:ascii="Times New Roman" w:hAnsi="Times New Roman" w:cs="Times New Roman"/>
          <w:sz w:val="24"/>
          <w:szCs w:val="24"/>
        </w:rPr>
        <w:t xml:space="preserve"> a saber:</w:t>
      </w:r>
    </w:p>
    <w:p w:rsidR="00D13372" w:rsidRPr="00B54E15" w:rsidRDefault="00B54E15" w:rsidP="00D13372">
      <w:pPr>
        <w:spacing w:after="0" w:line="360" w:lineRule="auto"/>
        <w:jc w:val="both"/>
        <w:rPr>
          <w:rFonts w:ascii="Times New Roman" w:hAnsi="Times New Roman" w:cs="Times New Roman"/>
          <w:i/>
          <w:sz w:val="24"/>
          <w:szCs w:val="24"/>
        </w:rPr>
      </w:pPr>
      <w:r w:rsidRPr="00B54E15">
        <w:rPr>
          <w:rFonts w:ascii="Times New Roman" w:hAnsi="Times New Roman" w:cs="Times New Roman"/>
          <w:i/>
          <w:sz w:val="24"/>
          <w:szCs w:val="24"/>
        </w:rPr>
        <w:t>“</w:t>
      </w:r>
      <w:r w:rsidR="00D13372" w:rsidRPr="00B54E15">
        <w:rPr>
          <w:rFonts w:ascii="Times New Roman" w:hAnsi="Times New Roman" w:cs="Times New Roman"/>
          <w:i/>
          <w:sz w:val="24"/>
          <w:szCs w:val="24"/>
        </w:rPr>
        <w:t>ART 1º… El paciente tiene derecho a aceptar o rechazar determinadas terapias o procedimientos médicos o biológicos, con o sin expresión de causa, como así también a revocar posteriormente su manifestación de la voluntad</w:t>
      </w:r>
      <w:r w:rsidR="00E03FD9">
        <w:rPr>
          <w:rFonts w:ascii="Times New Roman" w:hAnsi="Times New Roman" w:cs="Times New Roman"/>
          <w:i/>
          <w:sz w:val="24"/>
          <w:szCs w:val="24"/>
        </w:rPr>
        <w:t>…</w:t>
      </w:r>
      <w:r w:rsidR="00D13372" w:rsidRPr="00B54E15">
        <w:rPr>
          <w:rFonts w:ascii="Times New Roman" w:hAnsi="Times New Roman" w:cs="Times New Roman"/>
          <w:i/>
          <w:sz w:val="24"/>
          <w:szCs w:val="24"/>
        </w:rPr>
        <w:t>En el marco de esta potestad, el paciente que presente una enfermedad irreversible, incurable o se encuentre en estadio terminal, o haya sufrido lesiones que lo coloquen en igual situación, informado en forma fehaciente, tiene el derecho a manifestar su voluntad en cuanto al rechazo de procedimientos quirúrgicos, de reanimación artificial o al retiro de medidas de soporte vital cuando sean extraordinarias o desproporcionadas en relación con la perspectiva de mejoría, o produzcan un sufrimiento desmesurado. También podrá rechazar procedimientos de hidratación o alimentación cuando los mismos produzcan como único efecto la prolongación en el tiempo de ese estadio terminal irreversible o incurable.</w:t>
      </w:r>
    </w:p>
    <w:p w:rsidR="001F1403" w:rsidRDefault="00D13372" w:rsidP="00D13372">
      <w:pPr>
        <w:spacing w:after="0" w:line="360" w:lineRule="auto"/>
        <w:jc w:val="both"/>
        <w:rPr>
          <w:rFonts w:ascii="Times New Roman" w:hAnsi="Times New Roman" w:cs="Times New Roman"/>
          <w:i/>
          <w:sz w:val="24"/>
          <w:szCs w:val="24"/>
        </w:rPr>
      </w:pPr>
      <w:r w:rsidRPr="00B54E15">
        <w:rPr>
          <w:rFonts w:ascii="Times New Roman" w:hAnsi="Times New Roman" w:cs="Times New Roman"/>
          <w:i/>
          <w:sz w:val="24"/>
          <w:szCs w:val="24"/>
        </w:rPr>
        <w:t>En todos los casos la negativa o el rechazo de los procedimientos mencionados no significará la interrupción de aquellas medidas y acciones para el adecuado control y alivio del sufrimiento del paciente</w:t>
      </w:r>
      <w:r w:rsidR="00B54E15">
        <w:rPr>
          <w:rFonts w:ascii="Times New Roman" w:hAnsi="Times New Roman" w:cs="Times New Roman"/>
          <w:i/>
          <w:sz w:val="24"/>
          <w:szCs w:val="24"/>
        </w:rPr>
        <w:t>”</w:t>
      </w:r>
      <w:r w:rsidRPr="00B54E15">
        <w:rPr>
          <w:rFonts w:ascii="Times New Roman" w:hAnsi="Times New Roman" w:cs="Times New Roman"/>
          <w:i/>
          <w:sz w:val="24"/>
          <w:szCs w:val="24"/>
        </w:rPr>
        <w:t>.</w:t>
      </w:r>
    </w:p>
    <w:p w:rsidR="00375677" w:rsidRDefault="00375677" w:rsidP="00375677">
      <w:pPr>
        <w:keepNext/>
        <w:spacing w:after="0" w:line="240" w:lineRule="auto"/>
        <w:jc w:val="center"/>
        <w:rPr>
          <w:rFonts w:ascii="Times New Roman" w:eastAsia="Times New Roman" w:hAnsi="Times New Roman" w:cs="Times New Roman"/>
          <w:sz w:val="24"/>
          <w:szCs w:val="24"/>
          <w:lang w:eastAsia="es-AR"/>
        </w:rPr>
      </w:pPr>
    </w:p>
    <w:p w:rsidR="00375677" w:rsidRPr="00375677" w:rsidRDefault="00375677" w:rsidP="00375677">
      <w:pPr>
        <w:spacing w:after="0" w:line="360" w:lineRule="auto"/>
        <w:ind w:firstLine="567"/>
        <w:jc w:val="both"/>
        <w:rPr>
          <w:rFonts w:ascii="Times New Roman" w:hAnsi="Times New Roman" w:cs="Times New Roman"/>
          <w:b/>
          <w:sz w:val="24"/>
          <w:szCs w:val="24"/>
        </w:rPr>
      </w:pPr>
      <w:r w:rsidRPr="00375677">
        <w:rPr>
          <w:rFonts w:ascii="Times New Roman" w:hAnsi="Times New Roman" w:cs="Times New Roman"/>
          <w:b/>
          <w:sz w:val="24"/>
          <w:szCs w:val="24"/>
        </w:rPr>
        <w:t>II. EL DERECHO A LA LIBERTAD DE EXPRESIÓN</w:t>
      </w:r>
    </w:p>
    <w:p w:rsidR="00375677" w:rsidRDefault="00375677" w:rsidP="00375677">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Introducción</w:t>
      </w:r>
    </w:p>
    <w:p w:rsidR="00375677" w:rsidRDefault="00375677" w:rsidP="0037567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Este derecho libertad se inserta dentro de los derechos reconocidos por el constitucionalismo liberal del siglo XVIII y XIX, siendo el derivado histórico de la libertad de conciencia, y por tanto se constituye en la posibilidad de pensar y expresar dichas ideas, siendo uno de los clásicos derechos de libertad frente al Estado, que protege a los individuos de las interferencias provenientes de terceros y del propio Estado. </w:t>
      </w:r>
    </w:p>
    <w:p w:rsidR="00375677" w:rsidRDefault="00375677" w:rsidP="0037567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Políticamente encuentra su justificación pues es piedra angular del Estado de Derecho, ello porque existe una conexión intrínseca entre sistema democrático, y libertades de expresión e información, en virtud de que cualquier restricción al debate en la escena pública obstaculizaría no solo dichas libertades sino también conculcaría a la democracia como régimen. En consecuencia, es uno de los derechos considerados básicos y necesarios para la formación de la voluntad política y para la elección del proyecto de sociedad en el que se quiere vivir.</w:t>
      </w:r>
    </w:p>
    <w:p w:rsidR="00375677" w:rsidRDefault="00375677" w:rsidP="00375677">
      <w:pPr>
        <w:spacing w:after="0" w:line="360" w:lineRule="auto"/>
        <w:jc w:val="both"/>
        <w:rPr>
          <w:rFonts w:ascii="Times New Roman" w:hAnsi="Times New Roman" w:cs="Times New Roman"/>
          <w:b/>
          <w:sz w:val="24"/>
          <w:szCs w:val="24"/>
        </w:rPr>
      </w:pPr>
    </w:p>
    <w:p w:rsidR="00375677" w:rsidRDefault="00375677" w:rsidP="00375677">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1. Desarrollo en el derecho interno</w:t>
      </w:r>
    </w:p>
    <w:p w:rsidR="00375677" w:rsidRDefault="00375677" w:rsidP="007078F5">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La Constitución Nacional Argentina de 1853 introduce expresamente el derecho a la libertad de expresión en el art. 14 que en su parte pertinente dice: </w:t>
      </w:r>
      <w:r>
        <w:rPr>
          <w:rFonts w:ascii="Times New Roman" w:hAnsi="Times New Roman" w:cs="Times New Roman"/>
          <w:i/>
          <w:sz w:val="24"/>
          <w:szCs w:val="24"/>
        </w:rPr>
        <w:t>“Todos los habitantes de la Nación gozan de los siguientes derechos conforme a las leyes que reglamenten su ejercicio; a saber … de publicar sus ideas por la prensa sin censura previa…”.</w:t>
      </w:r>
      <w:r>
        <w:rPr>
          <w:rFonts w:ascii="Times New Roman" w:hAnsi="Times New Roman" w:cs="Times New Roman"/>
          <w:sz w:val="24"/>
          <w:szCs w:val="24"/>
        </w:rPr>
        <w:t xml:space="preserve"> Obviamente al sancionarse, la Constitución hacía referencia a la facultad de comunicar las ideas a través de la prensa escrita, único medio existente en la época. Con el paso del tiempo fueron desarrollándose otros medios de expresión que la amplían, así “</w:t>
      </w:r>
      <w:r>
        <w:rPr>
          <w:rFonts w:ascii="Times New Roman" w:hAnsi="Times New Roman" w:cs="Times New Roman"/>
          <w:i/>
          <w:sz w:val="24"/>
          <w:szCs w:val="24"/>
        </w:rPr>
        <w:t>la artística, simbólica, radial, televisiva, etc.”</w:t>
      </w:r>
      <w:r>
        <w:rPr>
          <w:rFonts w:ascii="Times New Roman" w:hAnsi="Times New Roman" w:cs="Times New Roman"/>
          <w:sz w:val="24"/>
          <w:szCs w:val="24"/>
        </w:rPr>
        <w:t xml:space="preserve"> (Wlasic,2011, p.273). Sin embargo, se hacía hincapié en el derecho individual de expresarse por parte del emisor, único tenido en cuenta hasta ese momento.</w:t>
      </w:r>
    </w:p>
    <w:p w:rsidR="00375677" w:rsidRDefault="00375677" w:rsidP="007078F5">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A partir de la reforma constitucional de 1994 con la incorporación de los instrumentos internacionales de Derechos Humanos con jerarquía constitucional, se introduce la vertiente, derecho a la información. Se destaca entre dichos instrumentos la Declaración Universal de Derechos Humanos y la Convención Americana de Derechos Humanos o Pacto de San José de Costa Rica. Así el Art. 19 de la declaración dispone:  </w:t>
      </w:r>
      <w:r>
        <w:rPr>
          <w:rFonts w:ascii="Times New Roman" w:hAnsi="Times New Roman" w:cs="Times New Roman"/>
          <w:i/>
          <w:sz w:val="24"/>
          <w:szCs w:val="24"/>
        </w:rPr>
        <w:t>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rsidR="00375677" w:rsidRDefault="00375677" w:rsidP="007078F5">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Por su parte, el art. 13 de la Convención Americana, en su parte pertinente, reza: “</w:t>
      </w:r>
      <w:r>
        <w:rPr>
          <w:rFonts w:ascii="Times New Roman" w:hAnsi="Times New Roman" w:cs="Times New Roman"/>
          <w:i/>
          <w:sz w:val="24"/>
          <w:szCs w:val="24"/>
        </w:rPr>
        <w:t>Libertad de Pensamiento y de Expresión</w:t>
      </w:r>
      <w:r w:rsidR="007078F5">
        <w:rPr>
          <w:rFonts w:ascii="Times New Roman" w:hAnsi="Times New Roman" w:cs="Times New Roman"/>
          <w:i/>
          <w:sz w:val="24"/>
          <w:szCs w:val="24"/>
        </w:rPr>
        <w:t xml:space="preserve">. </w:t>
      </w:r>
      <w:r>
        <w:rPr>
          <w:rFonts w:ascii="Times New Roman" w:hAnsi="Times New Roman" w:cs="Times New Roman"/>
          <w:i/>
          <w:sz w:val="24"/>
          <w:szCs w:val="24"/>
        </w:rPr>
        <w:t>1.Toda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375677" w:rsidRDefault="00375677" w:rsidP="007078F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partir de estos instrumentos internacionales se encuentran protegidas la libertad de expresión y la libertad de información, pues se incluye “la libertad de buscar, recibir y difundir informaciones e ideas de toda índole”. Con ello se ha ampliado el contenido original del derecho a la libertad de expresión que se pensaba solo como como el ejercicio individual de expresar las propias ideas. </w:t>
      </w:r>
    </w:p>
    <w:p w:rsidR="00375677" w:rsidRDefault="00375677" w:rsidP="007078F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Entonces, la libertad de expresión comprende dos dimensiones: la libertad de expresión propiamente dicha y el derecho a la información. Así Francisco Eguiguren Praeli (2012 p.89) advierte que de tales dimensiones una es “individual, que alude al </w:t>
      </w:r>
      <w:r>
        <w:rPr>
          <w:rFonts w:ascii="Times New Roman" w:hAnsi="Times New Roman" w:cs="Times New Roman"/>
          <w:sz w:val="24"/>
          <w:szCs w:val="24"/>
        </w:rPr>
        <w:lastRenderedPageBreak/>
        <w:t>derecho que tiene cada individuo de manifestar informaciones e ideas por cualquier medio que sea apropiado para su difusión; y una social, que hace referencia al derecho que tiene la colectividad de recibir información y conocer la expresión del pensamiento ajeno”. La Corte Interamericana en diversas oportunidades ha advertido que ambas dimensiones se encuentran interrelacionadas, de tal manera que la restricción de una necesariamente afecta a la otra, es decir son interdependientes. Por lo tanto, a partir de la Convención Americana de Derechos Humanos se introduce la doble dimensión: individual-colectiva.</w:t>
      </w:r>
    </w:p>
    <w:p w:rsidR="00375677" w:rsidRDefault="00375677" w:rsidP="006A5F4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último, Juan Carlos Wlasic (2011) alude al “derecho a la comunicación” como última etapa en el desarrollo de este derecho en nuestro país, que fuera inaugurado con la ley 26522 del año 2009, de servicios de comunicación audiovisual, destacando que la misma pone el acento en la pluralidad de mensajes y perspectivas posibilitados por los modos de organización de medios de comunicación, así es que la ley explicita tres sectores, el público, comercial y social sin fines de lucro. “La ley representa un claro avance en el proceso de democratización de los servicios de radiodifusión y audiovisuales” (p. 273).</w:t>
      </w:r>
    </w:p>
    <w:p w:rsidR="00375677" w:rsidRDefault="00375677" w:rsidP="00375677">
      <w:pPr>
        <w:spacing w:after="0" w:line="360" w:lineRule="auto"/>
        <w:jc w:val="both"/>
        <w:rPr>
          <w:rFonts w:ascii="Times New Roman" w:hAnsi="Times New Roman" w:cs="Times New Roman"/>
          <w:b/>
          <w:sz w:val="24"/>
          <w:szCs w:val="24"/>
        </w:rPr>
      </w:pPr>
    </w:p>
    <w:p w:rsidR="00375677" w:rsidRDefault="006A5F41" w:rsidP="008C7282">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2. Dimensiones del d</w:t>
      </w:r>
      <w:r w:rsidR="00375677">
        <w:rPr>
          <w:rFonts w:ascii="Times New Roman" w:hAnsi="Times New Roman" w:cs="Times New Roman"/>
          <w:b/>
          <w:sz w:val="24"/>
          <w:szCs w:val="24"/>
        </w:rPr>
        <w:t>erecho a la libertad de expresión</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atención a lo dispuesto por el Art. 13 de la Convención Americana de Derechos Humanos, cada una de las dimensiones del derecho a la libertad de expresión (individual y colectiva) supone distintas conductas y oportunidades, que han sido objeto de pronunciamientos por la Comisión y por la Corte Interamericana de Derechos Humanos.</w:t>
      </w:r>
    </w:p>
    <w:p w:rsidR="00375677" w:rsidRDefault="00375677" w:rsidP="008C7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Así la </w:t>
      </w:r>
      <w:r>
        <w:rPr>
          <w:rFonts w:ascii="Times New Roman" w:hAnsi="Times New Roman" w:cs="Times New Roman"/>
          <w:sz w:val="24"/>
          <w:szCs w:val="24"/>
          <w:u w:val="single"/>
        </w:rPr>
        <w:t>dimensión individual</w:t>
      </w:r>
      <w:r>
        <w:rPr>
          <w:rFonts w:ascii="Times New Roman" w:hAnsi="Times New Roman" w:cs="Times New Roman"/>
          <w:sz w:val="24"/>
          <w:szCs w:val="24"/>
        </w:rPr>
        <w:t xml:space="preserve"> supone:</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derecho a expresarse oralmente, es decir hablar y comunicar las ideas y opiniones incluso en la lengua que se elija.</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derecho a expresarse en forma escrita, es decir escribir libros, columnas de opinión, periódicos, folletos, etc.</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derecho a la expresión artística o simbólica</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Pero la dimensión individual no se agota en hablar o escribir, también supone otros derechos, tales como:</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derecho a difundir las expresiones habladas o escritas, es decir utilizar cualquier medio apropiado para difundir el pensamiento y hacerlo llegar al mayor número de destinatarios</w:t>
      </w:r>
      <w:r>
        <w:rPr>
          <w:rStyle w:val="Refdenotaalpie"/>
          <w:rFonts w:ascii="Times New Roman" w:hAnsi="Times New Roman" w:cs="Times New Roman"/>
          <w:sz w:val="24"/>
          <w:szCs w:val="24"/>
        </w:rPr>
        <w:footnoteReference w:id="1"/>
      </w:r>
      <w:r>
        <w:rPr>
          <w:rFonts w:ascii="Times New Roman" w:hAnsi="Times New Roman" w:cs="Times New Roman"/>
          <w:sz w:val="24"/>
          <w:szCs w:val="24"/>
        </w:rPr>
        <w:t>. De modo que la expresión y su difusión son inseparables.</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Por otra parte, desde su </w:t>
      </w:r>
      <w:r>
        <w:rPr>
          <w:rFonts w:ascii="Times New Roman" w:hAnsi="Times New Roman" w:cs="Times New Roman"/>
          <w:sz w:val="24"/>
          <w:szCs w:val="24"/>
          <w:u w:val="single"/>
        </w:rPr>
        <w:t>dimensión social</w:t>
      </w:r>
      <w:r>
        <w:rPr>
          <w:rFonts w:ascii="Times New Roman" w:hAnsi="Times New Roman" w:cs="Times New Roman"/>
          <w:sz w:val="24"/>
          <w:szCs w:val="24"/>
        </w:rPr>
        <w:t xml:space="preserve"> el art. 13 de la Convención hace referencia al derecho de la sociedad a buscar y recibir cualquier información, a conocer los pensamientos de otros, y estar informada. En atención a ello, y siguiendo a la relatora especial para la libertad de expresión CIDH, Catalina Botero Marino (2010, p.10), esta dimensión comprende:</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acceso a la producción artística.</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acceso a información, ideas u opiniones (buscar, recibir y acceder). También cuando se trata de información que está en poder del Estado.</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acceso a la información sobre sí mismo dispuesta en bases de datos o registros públicos o privados, incluyendo el poder corregir o actualizar dicha información.</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esta doble dimensión, y tal como sostiene Wlasic (2011) se intenta proteger al emisor, pero también al receptor, “dándole un definido contenido social y de circulación de la información” (p.275).</w:t>
      </w:r>
    </w:p>
    <w:p w:rsidR="00375677" w:rsidRDefault="00375677" w:rsidP="00375677">
      <w:pPr>
        <w:spacing w:after="0" w:line="360" w:lineRule="auto"/>
        <w:jc w:val="both"/>
        <w:rPr>
          <w:rFonts w:ascii="Times New Roman" w:hAnsi="Times New Roman" w:cs="Times New Roman"/>
          <w:b/>
          <w:sz w:val="24"/>
          <w:szCs w:val="24"/>
        </w:rPr>
      </w:pPr>
    </w:p>
    <w:p w:rsidR="00375677" w:rsidRDefault="008C7282"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3. </w:t>
      </w:r>
      <w:r w:rsidR="00375677">
        <w:rPr>
          <w:rFonts w:ascii="Times New Roman" w:hAnsi="Times New Roman" w:cs="Times New Roman"/>
          <w:b/>
          <w:sz w:val="24"/>
          <w:szCs w:val="24"/>
        </w:rPr>
        <w:t>Funciones del Derecho a la libertad de expresión</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Ahora bien, siguiendo a Catalina Botero Marino (2010), se pueden distinguir tres funciones que explican la importancia de este derecho.</w:t>
      </w:r>
    </w:p>
    <w:p w:rsidR="00375677" w:rsidRDefault="00375677" w:rsidP="00375677">
      <w:pPr>
        <w:spacing w:after="0" w:line="240" w:lineRule="auto"/>
        <w:ind w:left="851" w:right="567"/>
        <w:jc w:val="both"/>
        <w:rPr>
          <w:rFonts w:ascii="Times New Roman" w:hAnsi="Times New Roman" w:cs="Times New Roman"/>
          <w:sz w:val="24"/>
          <w:szCs w:val="24"/>
        </w:rPr>
      </w:pPr>
      <w:r>
        <w:rPr>
          <w:rFonts w:ascii="Times New Roman" w:hAnsi="Times New Roman" w:cs="Times New Roman"/>
          <w:sz w:val="24"/>
          <w:szCs w:val="24"/>
        </w:rPr>
        <w:t>En primer lugar, se trata de uno de los derechos individuales que refleja la virtud única y preciosa de pensar al mundo desde nuestra propia perspectiva y de comunicarnos con los otros para construir, a través de un proceso deliberativo, no sólo el modelo de vida que cada uno tiene derecho a adoptar, sino el modelo de sociedad en el cual queremos vivir.</w:t>
      </w:r>
    </w:p>
    <w:p w:rsidR="00375677" w:rsidRDefault="00375677" w:rsidP="00375677">
      <w:pPr>
        <w:spacing w:after="0" w:line="240" w:lineRule="auto"/>
        <w:ind w:left="851" w:right="567"/>
        <w:jc w:val="both"/>
        <w:rPr>
          <w:rFonts w:ascii="Times New Roman" w:hAnsi="Times New Roman" w:cs="Times New Roman"/>
          <w:sz w:val="24"/>
          <w:szCs w:val="24"/>
        </w:rPr>
      </w:pPr>
      <w:r>
        <w:rPr>
          <w:rFonts w:ascii="Times New Roman" w:hAnsi="Times New Roman" w:cs="Times New Roman"/>
          <w:sz w:val="24"/>
          <w:szCs w:val="24"/>
        </w:rPr>
        <w:t>Todo el potencial creativo en el arte, en la ciencia, en la tecnología, en la política, en fin, toda nuestra capacidad creadora individual y colectiva, depende, fundamentalmente, de que se respete y promueva el derecho a la libertad de expresión en todas sus dimensiones. Se trata entonces de un derecho individual sin el cual se estaría negando la primera y más importante de nuestras libertades: el derecho a pensar por cuenta propia y a compartir con otros nuestro pensamiento. (p.2)</w:t>
      </w:r>
    </w:p>
    <w:p w:rsidR="00375677" w:rsidRDefault="00375677" w:rsidP="00375677">
      <w:pPr>
        <w:spacing w:after="0" w:line="360" w:lineRule="auto"/>
        <w:jc w:val="both"/>
        <w:rPr>
          <w:rFonts w:ascii="Times New Roman" w:hAnsi="Times New Roman" w:cs="Times New Roman"/>
          <w:sz w:val="24"/>
          <w:szCs w:val="24"/>
        </w:rPr>
      </w:pP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otra parte, la autora alude a la importancia de este derecho en su relación estructural con el sistema democrático, en ese sentido sostiene:</w:t>
      </w:r>
    </w:p>
    <w:p w:rsidR="00375677" w:rsidRDefault="00375677" w:rsidP="00375677">
      <w:pPr>
        <w:spacing w:after="0" w:line="240" w:lineRule="auto"/>
        <w:ind w:left="851" w:right="424"/>
        <w:jc w:val="both"/>
        <w:rPr>
          <w:rFonts w:ascii="Times New Roman" w:hAnsi="Times New Roman" w:cs="Times New Roman"/>
          <w:sz w:val="24"/>
          <w:szCs w:val="24"/>
        </w:rPr>
      </w:pPr>
      <w:r>
        <w:rPr>
          <w:rFonts w:ascii="Times New Roman" w:hAnsi="Times New Roman" w:cs="Times New Roman"/>
          <w:sz w:val="24"/>
          <w:szCs w:val="24"/>
        </w:rPr>
        <w:t xml:space="preserve">En efecto, el ejercicio pleno del derecho a expresar las propias ideas y opiniones y a circular la información disponible y la posibilidad de deliberar de manera abierta y desinhibida sobre los asuntos que nos conciernen a todos, es condición indispensable para la consolidación, el funcionamiento y la preservación de los regímenes democráticos. La formación de una opinión pública informada y consciente de sus derechos, el control ciudadano sobre la gestión pública y la exigencia de responsabilidad de los </w:t>
      </w:r>
      <w:r>
        <w:rPr>
          <w:rFonts w:ascii="Times New Roman" w:hAnsi="Times New Roman" w:cs="Times New Roman"/>
          <w:sz w:val="24"/>
          <w:szCs w:val="24"/>
        </w:rPr>
        <w:lastRenderedPageBreak/>
        <w:t>funcionarios estatales, no sería posible si este derecho no fuera garantizado. (p.3)</w:t>
      </w:r>
    </w:p>
    <w:p w:rsidR="00375677" w:rsidRDefault="00375677" w:rsidP="00375677">
      <w:pPr>
        <w:spacing w:after="0" w:line="240" w:lineRule="auto"/>
        <w:ind w:right="-1"/>
        <w:jc w:val="both"/>
        <w:rPr>
          <w:rFonts w:ascii="Times New Roman" w:hAnsi="Times New Roman" w:cs="Times New Roman"/>
          <w:sz w:val="24"/>
          <w:szCs w:val="24"/>
        </w:rPr>
      </w:pP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Del mismo modo la autora referencia que este derecho es la base que hace posible el ejercicio de otros derechos:</w:t>
      </w:r>
    </w:p>
    <w:p w:rsidR="00375677" w:rsidRDefault="00375677" w:rsidP="00375677">
      <w:pPr>
        <w:spacing w:after="0" w:line="240" w:lineRule="auto"/>
        <w:ind w:left="709" w:right="424"/>
        <w:jc w:val="both"/>
        <w:rPr>
          <w:rFonts w:ascii="Times New Roman" w:hAnsi="Times New Roman" w:cs="Times New Roman"/>
          <w:sz w:val="24"/>
          <w:szCs w:val="24"/>
        </w:rPr>
      </w:pPr>
      <w:r>
        <w:rPr>
          <w:rFonts w:ascii="Times New Roman" w:hAnsi="Times New Roman" w:cs="Times New Roman"/>
          <w:sz w:val="24"/>
          <w:szCs w:val="24"/>
        </w:rPr>
        <w:t>En efecto, se trata de un mecanismo esencial para el ejercicio del derecho a la participación, a la libertad religiosa, a la educación, a la identidad étnica o cultural y, por supuesto, a la igualdad no sólo entendida como el derecho a la no discriminación, sino como el derecho al goce de ciertos derechos sociales básicos. Por el importante rol instrumental que cumple, este derecho se ubica en el centro del sistema de protección de los derechos humanos de las Américas. (p.4)</w:t>
      </w:r>
    </w:p>
    <w:p w:rsidR="00375677" w:rsidRDefault="00375677" w:rsidP="00375677">
      <w:pPr>
        <w:spacing w:after="0" w:line="360" w:lineRule="auto"/>
        <w:jc w:val="both"/>
        <w:rPr>
          <w:rFonts w:ascii="Times New Roman" w:hAnsi="Times New Roman" w:cs="Times New Roman"/>
          <w:sz w:val="24"/>
          <w:szCs w:val="24"/>
        </w:rPr>
      </w:pPr>
    </w:p>
    <w:p w:rsidR="00375677" w:rsidRDefault="00375677" w:rsidP="008C7282">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8C7282">
        <w:rPr>
          <w:rFonts w:ascii="Times New Roman" w:hAnsi="Times New Roman" w:cs="Times New Roman"/>
          <w:b/>
          <w:sz w:val="24"/>
          <w:szCs w:val="24"/>
        </w:rPr>
        <w:t xml:space="preserve">4. </w:t>
      </w:r>
      <w:r>
        <w:rPr>
          <w:rFonts w:ascii="Times New Roman" w:hAnsi="Times New Roman" w:cs="Times New Roman"/>
          <w:b/>
          <w:sz w:val="24"/>
          <w:szCs w:val="24"/>
        </w:rPr>
        <w:t>Prohibición de la censura previa</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Como ya se dijera la Constitución Nacional Argentina en su art. 14 dispone que: </w:t>
      </w:r>
      <w:r>
        <w:rPr>
          <w:rFonts w:ascii="Times New Roman" w:hAnsi="Times New Roman" w:cs="Times New Roman"/>
          <w:i/>
          <w:sz w:val="24"/>
          <w:szCs w:val="24"/>
        </w:rPr>
        <w:t>“Todos los habitantes de la Nación gozan de los siguientes derechos conforme a las leyes que reglamenten su ejercicio; a saber … de publicar sus ideas por la prensa sin censura previa…”.</w:t>
      </w:r>
      <w:r>
        <w:rPr>
          <w:rFonts w:ascii="Times New Roman" w:hAnsi="Times New Roman" w:cs="Times New Roman"/>
          <w:sz w:val="24"/>
          <w:szCs w:val="24"/>
        </w:rPr>
        <w:t xml:space="preserve"> Es decir, la prohibición de la censura previa forma parte de la constitución desde 1853. Sin embargo, este derecho como otros no tiene alcance absoluto, cuestión que ha sido precisada por la Convención Americana de Derechos Humanos, que, si bien prohíbe la censura previa, ello no quita la posibilidad de responsabilidades posteriores.</w:t>
      </w:r>
      <w:r w:rsidR="008C7282">
        <w:rPr>
          <w:rFonts w:ascii="Times New Roman" w:hAnsi="Times New Roman" w:cs="Times New Roman"/>
          <w:sz w:val="24"/>
          <w:szCs w:val="24"/>
        </w:rPr>
        <w:t xml:space="preserve"> </w:t>
      </w:r>
      <w:r>
        <w:rPr>
          <w:rFonts w:ascii="Times New Roman" w:hAnsi="Times New Roman" w:cs="Times New Roman"/>
          <w:sz w:val="24"/>
          <w:szCs w:val="24"/>
        </w:rPr>
        <w:t>Así la aludida norma, estipula en el inc. 2. y 3 del art. 13:</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2. El ejercicio del derecho previsto en el inciso precedente no puede estar sujeto a previa censura sino a responsabilidades ulteriores, las que deben estar expresamente fijadas por la ley y ser necesarias para asegurar:</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a)  el respeto a los derechos o a la reputación de los demás, o</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b) la protección de la seguridad nacional, el orden público o la salud o la moral públicas.</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lo tanto, el principio general es la prohibición de la censura previa de toda información, opinión o pensamientos sean estos orales, escritos o artísticos, o la difusión por cualquier medio. Además, debe ser previa, es decir en los momentos anteriores a su emisión o circulación, configurándose como “el prototipo de violación extrema y radical de la libertad de expresión, ya que conlleva su supresión” (Botero Marino, 2010, p.53).</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Ahora bien, la censura previa puede darse por medios directos: tal el caso cuando se prohíbe la realización de un espectáculo o la exhibición de una película o exposición artística; o se impide la circulación de libros o periódicos mediante su secuestro o incautación, aun cuando sea por decisión judicial; en relación con publicaciones en internet, la orden de incluir o retirar determinados enlaces (links); o que se ordene borrar los “borradores” de una computadora.</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También, según la convención puede darse por medios indirectos: se trata de aquella censura producida de forma sutil o menos evidente, pero que provoca los mismos resultados impedir la libertad de expresión. La norma enumera algunos de ellos “abuso de controles oficiales o particulares de papel para periódicos, de frecuencias radioeléctricas, o de enseres y aparatos usados en la difusión de información o por cualquier otro medio”. En ese sentido podría tratase de la imposición de impuestos diferenciales por parte del Estado, es decir solo para algunos medios de difusión; concentración de publicidad oficial en ciertos medios; o el otorgamiento de frecuencias radiales diferenciales, incluso el control por parte de particulares del papel prensa, etc.</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 caso especial de censura previa indirecta en las que no participa el Estado es el establecimiento de monopolios u oligopolios en la propiedad de los medios de comunicación. “Los relatores para la libertad de expresión de la ONU, la OEA han abordado el tema de las restricciones indirectas a la libertad de expresión derivadas de factores económicos y comerciales en distintas declaraciones conjuntas. Así, por ejemplo, en la Declaración Conjunta de 2001 afirmaron que, “deben adoptarse medidas efectivas para evitar una concentración indebida de la propiedad en los medios de difusión” Botero Marino, 2010, p.59)</w:t>
      </w:r>
      <w:r>
        <w:rPr>
          <w:rStyle w:val="Refdenotaalpie"/>
          <w:rFonts w:ascii="Times New Roman" w:hAnsi="Times New Roman" w:cs="Times New Roman"/>
          <w:sz w:val="24"/>
          <w:szCs w:val="24"/>
        </w:rPr>
        <w:footnoteReference w:id="2"/>
      </w:r>
    </w:p>
    <w:p w:rsidR="00375677" w:rsidRDefault="00375677" w:rsidP="00375677">
      <w:pPr>
        <w:spacing w:after="0" w:line="360" w:lineRule="auto"/>
        <w:jc w:val="both"/>
        <w:rPr>
          <w:rFonts w:ascii="Times New Roman" w:hAnsi="Times New Roman" w:cs="Times New Roman"/>
          <w:b/>
          <w:sz w:val="24"/>
          <w:szCs w:val="24"/>
        </w:rPr>
      </w:pPr>
    </w:p>
    <w:p w:rsidR="00375677" w:rsidRDefault="008C7282" w:rsidP="008C7282">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5. </w:t>
      </w:r>
      <w:r w:rsidR="00375677">
        <w:rPr>
          <w:rFonts w:ascii="Times New Roman" w:hAnsi="Times New Roman" w:cs="Times New Roman"/>
          <w:b/>
          <w:sz w:val="24"/>
          <w:szCs w:val="24"/>
        </w:rPr>
        <w:t>Excepciones a la prohibición de la censura previa</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Convención Americana de Derechos Humanos en su art. 13 inc. 4 y 5 dispone:</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4. Los espectáculos públicos pueden ser sometidos por la ley a censura previa con el exclusivo objeto de regular el acceso a ellos para la protección moral de la infancia y la adolescencia, sin perjuicio de lo establecido en el inciso 2.</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5. Estará prohibida por la ley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Analizando los párrafos del artículo se puede establecer que existen tres excepciones al principio general de prohibición de la censura previa, y que tienen que ver con la protección de grupos y la </w:t>
      </w:r>
      <w:r w:rsidR="008C7282">
        <w:rPr>
          <w:rFonts w:ascii="Times New Roman" w:hAnsi="Times New Roman" w:cs="Times New Roman"/>
          <w:sz w:val="24"/>
          <w:szCs w:val="24"/>
        </w:rPr>
        <w:t>no admisibilidad de situaciones:</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Protección de la infancia y adolescencia</w:t>
      </w:r>
      <w:r>
        <w:rPr>
          <w:rFonts w:ascii="Times New Roman" w:hAnsi="Times New Roman" w:cs="Times New Roman"/>
          <w:sz w:val="24"/>
          <w:szCs w:val="24"/>
        </w:rPr>
        <w:t xml:space="preserve">: La norma estipula que los espectáculos públicos pueden ser censurados en el sentido de impedir el acceso a ellos de niñ@s y adolescentes, así la ley 23052 de nuestro país y su decreto reglamentario establecen un sistema de calificación de películas, en miras a dirimir la aptitud de los contenidos audiovisuales para ser vistos por niñas, niños y adolescentes y que </w:t>
      </w:r>
      <w:r>
        <w:rPr>
          <w:rFonts w:ascii="Times New Roman" w:hAnsi="Times New Roman" w:cs="Times New Roman"/>
          <w:i/>
          <w:sz w:val="24"/>
          <w:szCs w:val="24"/>
        </w:rPr>
        <w:t>“impliquen un peligro concreto de perturbación intelectual, afectiva o moral</w:t>
      </w:r>
      <w:r>
        <w:rPr>
          <w:rFonts w:ascii="Times New Roman" w:hAnsi="Times New Roman" w:cs="Times New Roman"/>
          <w:sz w:val="24"/>
          <w:szCs w:val="24"/>
        </w:rPr>
        <w:t xml:space="preserve">”. Así por ejemplo algunas de sus categorías pueden ser: sólo apta para mayores de 13 años; sólo apta para mayores de 16 años; sólo apta para mayores de 18 años. </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Discurso de odio</w:t>
      </w:r>
      <w:r>
        <w:rPr>
          <w:rFonts w:ascii="Times New Roman" w:hAnsi="Times New Roman" w:cs="Times New Roman"/>
          <w:sz w:val="24"/>
          <w:szCs w:val="24"/>
        </w:rPr>
        <w:t>:  El inc. 5 de la Convención, introduce la apología del odio contra cualquier grupo o persona en razón de su nacionalidad, raza, etnia, religión, pero también refiere a cualquier motivo, esto es, por ejemplo, en razón de su ideología o elección sexual. La norma requiere, además la incitación a la violencia (por ejemplo, la realización de atentados a la vida o lesiones), quiere decir que no se agota en una idea, sino que requiere intencionalidad de cooperar a producir violencia, “ debe tener como presupuesto la prueba actual, cierta, objetiva y contundente de que la persona no estaba simplemente manifestando una opinión (por dura, injusta o perturbadora que ésta sea), sino que tenía la clara intención de cometer un crimen y la posibilidad actual, real y efectiva de lograr sus objetivos” (Botero Marino, 2010, p.21).</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Propaganda en favor de la guerra</w:t>
      </w:r>
      <w:r>
        <w:rPr>
          <w:rFonts w:ascii="Times New Roman" w:hAnsi="Times New Roman" w:cs="Times New Roman"/>
          <w:sz w:val="24"/>
          <w:szCs w:val="24"/>
        </w:rPr>
        <w:t>: El inc. 5 de la Convención, también refiere a la propaganda en favor de la guerra. El tema no ha sido objeto de pronunciamiento por la Corte interamericana, sin embargo, existen varias investigaciones sobre el tema que hacen hincapié en que propaganda implica un proceso de persuasión con la intensión de concretar apoyo e incitación a la guerra.</w:t>
      </w:r>
    </w:p>
    <w:p w:rsidR="00E15D8C" w:rsidRDefault="00E15D8C" w:rsidP="00375677">
      <w:pPr>
        <w:spacing w:after="0" w:line="360" w:lineRule="auto"/>
        <w:jc w:val="both"/>
        <w:rPr>
          <w:rFonts w:ascii="Times New Roman" w:hAnsi="Times New Roman" w:cs="Times New Roman"/>
          <w:sz w:val="24"/>
          <w:szCs w:val="24"/>
        </w:rPr>
      </w:pPr>
    </w:p>
    <w:p w:rsidR="00375677" w:rsidRDefault="008C7282" w:rsidP="008C7282">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6. </w:t>
      </w:r>
      <w:r w:rsidR="00375677">
        <w:rPr>
          <w:rFonts w:ascii="Times New Roman" w:hAnsi="Times New Roman" w:cs="Times New Roman"/>
          <w:b/>
          <w:sz w:val="24"/>
          <w:szCs w:val="24"/>
        </w:rPr>
        <w:t>Límites al ejercicio de la libertad de los medios de comunicación</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Antes de entrar al tema de las limitaciones y responsabilidades de los medios de comunicación. Es necesario puntualizar que la prensa tiene dos derechos: derecho de </w:t>
      </w:r>
      <w:r>
        <w:rPr>
          <w:rFonts w:ascii="Times New Roman" w:hAnsi="Times New Roman" w:cs="Times New Roman"/>
          <w:sz w:val="24"/>
          <w:szCs w:val="24"/>
        </w:rPr>
        <w:lastRenderedPageBreak/>
        <w:t>crónica y derecho de crítica. Wlasic (2011, p.276) sostiene que “el derecho de crónica, consistente en la difusión de noticias de interés general y el derecho de crítica, consistente en interpretar la realidad, informando a la opinión pública”.</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Como se sostuviera la libertad de expresión no es un derecho absoluto, pues ella es tan relativa como los demás derechos, y como tal no se encuentra jerarquizada.</w:t>
      </w:r>
      <w:r w:rsidR="008C7282">
        <w:rPr>
          <w:rFonts w:ascii="Times New Roman" w:hAnsi="Times New Roman" w:cs="Times New Roman"/>
          <w:sz w:val="24"/>
          <w:szCs w:val="24"/>
        </w:rPr>
        <w:t xml:space="preserve"> </w:t>
      </w:r>
      <w:r>
        <w:rPr>
          <w:rFonts w:ascii="Times New Roman" w:hAnsi="Times New Roman" w:cs="Times New Roman"/>
          <w:sz w:val="24"/>
          <w:szCs w:val="24"/>
        </w:rPr>
        <w:t>En ese sentido, el derecho de los medios de comunicación tiene límites. Uno de ellos refiere a la información es decir la crónica que debe ser veraz, exacta, “lo más imparcialmente posible y de buena fe” (Wlasic.2011, p.277). Por otro lado, posee un límite externo que tiene que ver cuando este derecho colisiona con otros, como el derecho a la intimidad o privacidad o contra el honor.</w:t>
      </w:r>
      <w:r w:rsidR="008C7282">
        <w:rPr>
          <w:rFonts w:ascii="Times New Roman" w:hAnsi="Times New Roman" w:cs="Times New Roman"/>
          <w:sz w:val="24"/>
          <w:szCs w:val="24"/>
        </w:rPr>
        <w:t xml:space="preserve"> </w:t>
      </w:r>
      <w:r>
        <w:rPr>
          <w:rFonts w:ascii="Times New Roman" w:hAnsi="Times New Roman" w:cs="Times New Roman"/>
          <w:sz w:val="24"/>
          <w:szCs w:val="24"/>
        </w:rPr>
        <w:t>En el primer sentido, es decir que la noticia esté dotada de objetividad, requiere una actitud de quien la emite para deslindarse de responsabilidad, bastando con “probar que ha tratado de encontrar la verdad de los hechos, de manera diligente y razonable, agotando las fuentes disponibles” (Zannoni y Bíscaro, 1993, pág. 67).</w:t>
      </w:r>
    </w:p>
    <w:p w:rsidR="00375677" w:rsidRDefault="00375677" w:rsidP="008C72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Hay que puntualizar dos cuestiones, el periodista y el medio de comunicación deslindan responsabilidad si la información ha sido dada, atribuyendo su contenido “a una fuente pertinente</w:t>
      </w:r>
      <w:r>
        <w:rPr>
          <w:rStyle w:val="Refdenotaalpie"/>
          <w:rFonts w:ascii="Times New Roman" w:hAnsi="Times New Roman" w:cs="Times New Roman"/>
          <w:sz w:val="24"/>
          <w:szCs w:val="24"/>
        </w:rPr>
        <w:footnoteReference w:id="3"/>
      </w:r>
      <w:r>
        <w:rPr>
          <w:rFonts w:ascii="Times New Roman" w:hAnsi="Times New Roman" w:cs="Times New Roman"/>
          <w:sz w:val="24"/>
          <w:szCs w:val="24"/>
        </w:rPr>
        <w:t>, o debe haber usado el tiempo potencial o debe haber mantenido en reserva la identidad de los implicados” (Wlasic, 2011, p. 280). Asimismo, y respecto a la fuente si se han reproducido los términos dados por ella en forma exacta, aunque estos sean falsos, tampoco atribuye responsabilidad.</w:t>
      </w:r>
      <w:r w:rsidR="008C7282">
        <w:rPr>
          <w:rFonts w:ascii="Times New Roman" w:hAnsi="Times New Roman" w:cs="Times New Roman"/>
          <w:sz w:val="24"/>
          <w:szCs w:val="24"/>
        </w:rPr>
        <w:t xml:space="preserve"> </w:t>
      </w:r>
      <w:r>
        <w:rPr>
          <w:rFonts w:ascii="Times New Roman" w:hAnsi="Times New Roman" w:cs="Times New Roman"/>
          <w:sz w:val="24"/>
          <w:szCs w:val="24"/>
        </w:rPr>
        <w:t>Del mismo modo respecto al derecho a critica el autor puntualiza que la Corte Suprema de Justicia de la Nación (CSJN) ha entendido, aunque la crítica sea en términos irritantes duros o vehementes, no generarían responsabilidad sino hubo intensión de menoscabar o denigrar.</w:t>
      </w:r>
    </w:p>
    <w:p w:rsidR="00375677" w:rsidRDefault="00375677" w:rsidP="004B58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otra parte, respecto al límite externo, es decir cuando el derecho a la libertad de expresión colisiona con el derecho a la intimidad o privacidad, caben realizar una serie de precisiones.</w:t>
      </w:r>
      <w:r w:rsidR="004B585F">
        <w:rPr>
          <w:rFonts w:ascii="Times New Roman" w:hAnsi="Times New Roman" w:cs="Times New Roman"/>
          <w:sz w:val="24"/>
          <w:szCs w:val="24"/>
        </w:rPr>
        <w:t xml:space="preserve"> </w:t>
      </w:r>
      <w:r>
        <w:rPr>
          <w:rFonts w:ascii="Times New Roman" w:hAnsi="Times New Roman" w:cs="Times New Roman"/>
          <w:sz w:val="24"/>
          <w:szCs w:val="24"/>
        </w:rPr>
        <w:t xml:space="preserve">La privacidad se encuentra protegida por el art. 19 de la Constitución Nacional, </w:t>
      </w:r>
      <w:r>
        <w:rPr>
          <w:rFonts w:ascii="Times New Roman" w:hAnsi="Times New Roman" w:cs="Times New Roman"/>
          <w:i/>
          <w:sz w:val="24"/>
          <w:szCs w:val="24"/>
        </w:rPr>
        <w:t>“las acciones privadas de los hombres que de ningún modo ofendan al orden y a la moral pública, ni perjudiquen a un tercero, están sólo reservadas a Dios, y exentas de la autoridad de los magistrados</w:t>
      </w:r>
      <w:r>
        <w:rPr>
          <w:rFonts w:ascii="Times New Roman" w:hAnsi="Times New Roman" w:cs="Times New Roman"/>
          <w:sz w:val="24"/>
          <w:szCs w:val="24"/>
        </w:rPr>
        <w:t>”. En términos generales ella refiere no solamente a acciones en el ámbito íntimo del hogar sino también acciones en el ámbito público es decir conocida por otros pero que no afectan al bien común. En los términos de la Constitución Nacional, nadie puede entrometerse en nuestra vida privada.</w:t>
      </w:r>
      <w:r w:rsidR="004B585F">
        <w:rPr>
          <w:rFonts w:ascii="Times New Roman" w:hAnsi="Times New Roman" w:cs="Times New Roman"/>
          <w:sz w:val="24"/>
          <w:szCs w:val="24"/>
        </w:rPr>
        <w:t xml:space="preserve"> </w:t>
      </w:r>
      <w:r>
        <w:rPr>
          <w:rFonts w:ascii="Times New Roman" w:hAnsi="Times New Roman" w:cs="Times New Roman"/>
          <w:sz w:val="24"/>
          <w:szCs w:val="24"/>
        </w:rPr>
        <w:t xml:space="preserve">Sin embargo, </w:t>
      </w:r>
      <w:r>
        <w:rPr>
          <w:rFonts w:ascii="Times New Roman" w:hAnsi="Times New Roman" w:cs="Times New Roman"/>
          <w:sz w:val="24"/>
          <w:szCs w:val="24"/>
        </w:rPr>
        <w:lastRenderedPageBreak/>
        <w:t>este derecho a la privacidad posee niveles de protección en atención a calidades de sujetos, dependiendo del interés general en juego. La CSJN ha distinguido:</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Funcionarios Públicos</w:t>
      </w:r>
      <w:r>
        <w:rPr>
          <w:rFonts w:ascii="Times New Roman" w:hAnsi="Times New Roman" w:cs="Times New Roman"/>
          <w:sz w:val="24"/>
          <w:szCs w:val="24"/>
        </w:rPr>
        <w:t>: Es decir quienes ocupan cargos públicos. El umbral de protección de su intimidad, resulta ser el más débil atendiendo a la función que tienen. Por su puesto que debe estar justificado en el interés general en juego y conectado a la actividad que realizan.</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Figuras </w:t>
      </w:r>
      <w:r w:rsidR="004B585F">
        <w:rPr>
          <w:rFonts w:ascii="Times New Roman" w:hAnsi="Times New Roman" w:cs="Times New Roman"/>
          <w:sz w:val="24"/>
          <w:szCs w:val="24"/>
          <w:u w:val="single"/>
        </w:rPr>
        <w:t>Públicas</w:t>
      </w:r>
      <w:r>
        <w:rPr>
          <w:rFonts w:ascii="Times New Roman" w:hAnsi="Times New Roman" w:cs="Times New Roman"/>
          <w:sz w:val="24"/>
          <w:szCs w:val="24"/>
        </w:rPr>
        <w:t>: Son aquellas que no son funcionarios públicos, pero se encuentran relacionadas a cuestiones de interés público. Son personas conocidas públicamente por sus logros o fama, cuya opinión y estilos de vida pueden ejercer influencia sobre los grupos sociales. Del mismo modo que el caso anterior el umbral de protección se hace laxo.</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Personas Privadas</w:t>
      </w:r>
      <w:r>
        <w:rPr>
          <w:rFonts w:ascii="Times New Roman" w:hAnsi="Times New Roman" w:cs="Times New Roman"/>
          <w:sz w:val="24"/>
          <w:szCs w:val="24"/>
        </w:rPr>
        <w:t>: Son aquellas personas que no ocupan cargos públicos ni tienen notoriedad, pero que tuvieron o no participación en algún evento de interés general. Respecto de estas personas el umbral de protección es más fuerte que las anteriores. Wlasic (2011, p. 281) sostiene que, respecto de estos sujetos la protección es mayor pues, no tienen la posibilidad o cercanía con los medios de comunicación para contrarrestar los dichos.</w:t>
      </w:r>
    </w:p>
    <w:p w:rsidR="00375677" w:rsidRDefault="00375677" w:rsidP="004B58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todos los casos, para determinar la responsabilidad de los medios de comunicación se tiene que estudiar el caso concreto, valorando el hecho y el interés público, y de ahí determinar si el derecho a la intimidad cede ante el derecho a la libertad de expresión o viceversa.</w:t>
      </w:r>
    </w:p>
    <w:p w:rsidR="00375677" w:rsidRDefault="00375677" w:rsidP="00375677">
      <w:pPr>
        <w:spacing w:after="0" w:line="360" w:lineRule="auto"/>
        <w:jc w:val="both"/>
        <w:rPr>
          <w:rFonts w:ascii="Times New Roman" w:hAnsi="Times New Roman" w:cs="Times New Roman"/>
          <w:sz w:val="24"/>
          <w:szCs w:val="24"/>
        </w:rPr>
      </w:pPr>
    </w:p>
    <w:p w:rsidR="00375677" w:rsidRDefault="00281188" w:rsidP="00281188">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7. </w:t>
      </w:r>
      <w:r w:rsidR="00375677">
        <w:rPr>
          <w:rFonts w:ascii="Times New Roman" w:hAnsi="Times New Roman" w:cs="Times New Roman"/>
          <w:b/>
          <w:sz w:val="24"/>
          <w:szCs w:val="24"/>
        </w:rPr>
        <w:t>La doctrina de la real malicia</w:t>
      </w:r>
    </w:p>
    <w:p w:rsidR="00375677" w:rsidRDefault="00375677" w:rsidP="002811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Como dijéramos la información que se imparta debe ser veraz y exacta, obviamente que si ella no es así será falsa o errónea. “Aquella que no concuerda con la verdad, por ser falsa o errónea. La información es falsa, cuando ella es engañosa, fingida o simulada para dar al hecho una apariencia distinta de la realidad. La información es errónea cuando ella es el resultado de un concepto equivocado que en la mente del informante difiere de la realidad” (Bustamante Alsina, citado por Zannoni y Bíscaro, 1993, pág. 70).</w:t>
      </w:r>
      <w:r w:rsidR="00281188">
        <w:rPr>
          <w:rFonts w:ascii="Times New Roman" w:hAnsi="Times New Roman" w:cs="Times New Roman"/>
          <w:sz w:val="24"/>
          <w:szCs w:val="24"/>
        </w:rPr>
        <w:t xml:space="preserve"> </w:t>
      </w:r>
      <w:r>
        <w:rPr>
          <w:rFonts w:ascii="Times New Roman" w:hAnsi="Times New Roman" w:cs="Times New Roman"/>
          <w:sz w:val="24"/>
          <w:szCs w:val="24"/>
        </w:rPr>
        <w:t xml:space="preserve">En atención hay ello, hay que distinguir dos conductas al dar la noticia. Por un lado, la falsedad requiere intencionalidad de engañar o disimular lo verdadero, por tanto, hay dolo o mala fe, lo que implicaría atribución de responsabilidad. Por otro lado, en cambio, en la información errónea no hay dolo o mala fe y no genera responsabilidad, salvo que el </w:t>
      </w:r>
      <w:r>
        <w:rPr>
          <w:rFonts w:ascii="Times New Roman" w:hAnsi="Times New Roman" w:cs="Times New Roman"/>
          <w:sz w:val="24"/>
          <w:szCs w:val="24"/>
        </w:rPr>
        <w:lastRenderedPageBreak/>
        <w:t xml:space="preserve">periodista actúe despreocupadamente sin chequear la fuente para comprobar si era falsa la noticia, configurando esta conducta culpa agravada. </w:t>
      </w:r>
    </w:p>
    <w:p w:rsidR="00375677" w:rsidRDefault="00375677" w:rsidP="00A046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doctrina de la real malicia establece que, solo procederá responsabilidad de los medios de comunicación al informar sobre personas o acontecimientos de interés público, si se comprueba que al dar la noticia ha sido con dolo o culpa agravada, con los alcances explicados. Es importante puntualizar que, esta doctrina distingue calidades de personas para determinar quién debe probar la falsedad dolosa o el error acaecido con culpa grave. Así, la carga probatoria se invierte dependiendo del tipo de persona que se trate. Es decir, el demandante debe probar tales extremos sea este funcionario público, figura pública o particulares que hayan intervenido en cuestiones públicas. En el caso de particulares que no hayan intervenido en cuestiones de interés público, podrán reclamar la reparación del daño, y solamente tendrán que probar que el daño sufrido, mientras que el medio tendrá que probar la no culpa o dolo.</w:t>
      </w:r>
    </w:p>
    <w:p w:rsidR="00375677" w:rsidRDefault="00375677" w:rsidP="00375677">
      <w:pPr>
        <w:spacing w:after="0" w:line="360" w:lineRule="auto"/>
        <w:jc w:val="both"/>
        <w:rPr>
          <w:rFonts w:ascii="Times New Roman" w:hAnsi="Times New Roman" w:cs="Times New Roman"/>
          <w:sz w:val="24"/>
          <w:szCs w:val="24"/>
        </w:rPr>
      </w:pPr>
    </w:p>
    <w:p w:rsidR="00375677" w:rsidRDefault="00A0464F" w:rsidP="00A0464F">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8. </w:t>
      </w:r>
      <w:r w:rsidR="00375677">
        <w:rPr>
          <w:rFonts w:ascii="Times New Roman" w:hAnsi="Times New Roman" w:cs="Times New Roman"/>
          <w:b/>
          <w:sz w:val="24"/>
          <w:szCs w:val="24"/>
        </w:rPr>
        <w:t>El derecho a réplica</w:t>
      </w:r>
    </w:p>
    <w:p w:rsidR="00375677" w:rsidRDefault="00375677" w:rsidP="00A046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derecho de réplica también llamado de rectificación o respuesta se encuentra reconocido en el art. 14 de la Convención Americana de Derechos Humanos la que dispone: </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Artículo 14.  Derecho de Rectificación o Respuesta</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1. Toda persona afectada por informaciones inexactas o agraviantes emitidas en su perjuicio a través de medios de difusión legalmente reglamentada y que se dirijan al público en general, tiene derecho a efectuar por el mismo órgano de difusión su rectificación o respuesta en las condiciones que establezca la ley.</w:t>
      </w:r>
    </w:p>
    <w:p w:rsidR="00375677" w:rsidRDefault="00375677" w:rsidP="0037567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2. En ningún caso la rectificación o la respuesta eximirán de las otras responsabilidades legales en que se hubiese incurrido…”</w:t>
      </w:r>
    </w:p>
    <w:p w:rsidR="00375677" w:rsidRDefault="00375677" w:rsidP="00A046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réplica es un instrumento de reparación, por medio de la cual un individuo ante una publicación que considera agraviante, difundida por un medio de comunicación, puede realizar en el mismo medio y gratuitamente, respuestas para proteger su persona. La CSJN ha precisado que, “entre las técnicas de prevención y seguridad para evitar, atenuar o reparar los abusos y excesos en que incurren los medios de comunicación, se encuentra el derecho del derecho de rectificación y respuesta”</w:t>
      </w:r>
      <w:r>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La CSJN sostiene un </w:t>
      </w:r>
      <w:r>
        <w:rPr>
          <w:rFonts w:ascii="Times New Roman" w:hAnsi="Times New Roman" w:cs="Times New Roman"/>
          <w:sz w:val="24"/>
          <w:szCs w:val="24"/>
        </w:rPr>
        <w:lastRenderedPageBreak/>
        <w:t>criterio amplio, pues admite afectaciones tales como: al honor, la intimidad, pudiendo incluir otros derechos.</w:t>
      </w:r>
    </w:p>
    <w:p w:rsidR="00375677" w:rsidRDefault="00375677" w:rsidP="00A046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Del artículo de la Convención Americana surgen las características y condiciones para el ejercicio del derecho de réplica, a saber:</w:t>
      </w:r>
    </w:p>
    <w:p w:rsidR="00375677" w:rsidRDefault="00375677" w:rsidP="00375677">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réplica puede ser efectuada por cualquier persona agraviada por la publicación.</w:t>
      </w:r>
    </w:p>
    <w:p w:rsidR="00375677" w:rsidRDefault="00375677" w:rsidP="00375677">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información se emite en perjuicio de la persona que pretende ejercitar el derecho de réplica. Puede tratarse de una información sobre su persona, o “si esta ofende, con términos o expresiones insolentes e irrespetuosas, las convicciones religiosas del peticionante o si están referidas a hechos o actividades de trascendencia política, la misma es procedente” (Wlasic 2011, p.284)</w:t>
      </w:r>
    </w:p>
    <w:p w:rsidR="00375677" w:rsidRDefault="00375677" w:rsidP="00375677">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noticia debe ser falsa, inexacta, errónea, o agraviante. Ello no requiere que deba probarlo. Además, la doctrina ha sostenido que debe tratarse sobre hechos o noticias, la réplica no es sobre opiniones políticas, porque no puede usarse como instrumento para el debate.</w:t>
      </w:r>
    </w:p>
    <w:p w:rsidR="00375677" w:rsidRDefault="00375677" w:rsidP="00375677">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Debe ser emitida a través de medios de difusión legalmente reglamentados. Es decir, no debe tratarse de medios ilegales o sin autorización para funcionar.</w:t>
      </w:r>
    </w:p>
    <w:p w:rsidR="00375677" w:rsidRDefault="00375677" w:rsidP="00375677">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información debe estar dirigida al público en general.</w:t>
      </w:r>
    </w:p>
    <w:p w:rsidR="00375677" w:rsidRDefault="00375677" w:rsidP="00375677">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persona perjudicada tiene derecho a efectuar la rectificación o respuesta en el mismo medio de difusión y debe ser gratuito.</w:t>
      </w:r>
    </w:p>
    <w:p w:rsidR="00375677" w:rsidRDefault="00375677" w:rsidP="00375677">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rectificación o respuesta no exime de otras responsabilidades legales emergentes de la información inexacta o agraviante.</w:t>
      </w:r>
    </w:p>
    <w:p w:rsidR="00375677" w:rsidRDefault="00375677" w:rsidP="00375677">
      <w:pPr>
        <w:spacing w:after="0" w:line="360" w:lineRule="auto"/>
        <w:jc w:val="both"/>
        <w:rPr>
          <w:rFonts w:ascii="Times New Roman" w:hAnsi="Times New Roman" w:cs="Times New Roman"/>
          <w:b/>
          <w:sz w:val="24"/>
          <w:szCs w:val="24"/>
        </w:rPr>
      </w:pPr>
    </w:p>
    <w:p w:rsidR="00375677" w:rsidRPr="004A4FB3" w:rsidRDefault="00375677" w:rsidP="00A0464F">
      <w:pPr>
        <w:spacing w:after="0" w:line="360" w:lineRule="auto"/>
        <w:ind w:firstLine="567"/>
        <w:jc w:val="both"/>
        <w:rPr>
          <w:rFonts w:ascii="Times New Roman" w:hAnsi="Times New Roman" w:cs="Times New Roman"/>
          <w:sz w:val="24"/>
          <w:szCs w:val="24"/>
          <w:u w:val="single"/>
        </w:rPr>
      </w:pPr>
      <w:r w:rsidRPr="004A4FB3">
        <w:rPr>
          <w:rFonts w:ascii="Times New Roman" w:hAnsi="Times New Roman" w:cs="Times New Roman"/>
          <w:sz w:val="24"/>
          <w:szCs w:val="24"/>
          <w:u w:val="single"/>
        </w:rPr>
        <w:t>Modos de ejercicio del derecho de réplica</w:t>
      </w:r>
    </w:p>
    <w:p w:rsidR="00375677" w:rsidRDefault="00375677" w:rsidP="00A046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derecho de réplica puede efectuarse de dos formas, o directa, o compulsivamente.</w:t>
      </w:r>
    </w:p>
    <w:p w:rsidR="00375677" w:rsidRDefault="00375677" w:rsidP="00375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primera-directa- tiene lugar cuando el agraviado se dirige directamente al medio de comunicación y le solicita la publicación o el espacio para efectuar su respuesta o rectificación, la cual debe ser realizada de forma inmediata y gratuita.</w:t>
      </w:r>
      <w:r w:rsidR="00A0464F">
        <w:rPr>
          <w:rFonts w:ascii="Times New Roman" w:hAnsi="Times New Roman" w:cs="Times New Roman"/>
          <w:sz w:val="24"/>
          <w:szCs w:val="24"/>
        </w:rPr>
        <w:t xml:space="preserve"> </w:t>
      </w:r>
      <w:r>
        <w:rPr>
          <w:rFonts w:ascii="Times New Roman" w:hAnsi="Times New Roman" w:cs="Times New Roman"/>
          <w:sz w:val="24"/>
          <w:szCs w:val="24"/>
        </w:rPr>
        <w:t>Por otra parte, la forma compulsiva tiene lugar cuando el medio de comunicación ante el requerimiento de la réplica o rectificación por la parte afectada, se niega a publicarlo, por ende, se abren las vías judiciales para que el perjudicado pueda hacer efectivo su derecho.</w:t>
      </w:r>
    </w:p>
    <w:p w:rsidR="00375677" w:rsidRDefault="00375677" w:rsidP="00375677">
      <w:pPr>
        <w:spacing w:after="0" w:line="360" w:lineRule="auto"/>
        <w:jc w:val="both"/>
        <w:rPr>
          <w:rFonts w:ascii="Times New Roman" w:hAnsi="Times New Roman" w:cs="Times New Roman"/>
          <w:sz w:val="24"/>
          <w:szCs w:val="24"/>
        </w:rPr>
      </w:pPr>
    </w:p>
    <w:p w:rsidR="00375677" w:rsidRDefault="00375677" w:rsidP="00B54D2B">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Bibliografía</w:t>
      </w:r>
    </w:p>
    <w:p w:rsidR="00375677" w:rsidRDefault="00375677" w:rsidP="0037567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Botero Marino, C. (2010). Relatoría Especial para la Libertad de Expresión de la Comisión Interamericana de Derechos Humanos, “Marco jurídico interamericano sobre el derecho a la libertad de expresión”, Nº 9. </w:t>
      </w:r>
    </w:p>
    <w:p w:rsidR="00375677" w:rsidRDefault="00375677" w:rsidP="0037567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Eguiguren Praeli, F. J. (2012). Las libertades de pensamiento y expresión, de asociación y reunión en la Convención Americana de Derechos Humanos y la jurisprudencia de la Corte Interamericana. Pensamiento Constitucional Año XVI Nº 16, 87 - 115.</w:t>
      </w:r>
    </w:p>
    <w:p w:rsidR="004A4FB3" w:rsidRDefault="004A4FB3" w:rsidP="00375677">
      <w:pPr>
        <w:spacing w:after="0" w:line="360" w:lineRule="auto"/>
        <w:ind w:left="709" w:hanging="709"/>
        <w:jc w:val="both"/>
        <w:rPr>
          <w:rFonts w:ascii="Times New Roman" w:hAnsi="Times New Roman" w:cs="Times New Roman"/>
          <w:sz w:val="24"/>
          <w:szCs w:val="24"/>
        </w:rPr>
      </w:pPr>
      <w:r w:rsidRPr="00DC6A9E">
        <w:rPr>
          <w:rFonts w:ascii="Times New Roman" w:hAnsi="Times New Roman" w:cs="Times New Roman"/>
          <w:sz w:val="24"/>
          <w:szCs w:val="24"/>
        </w:rPr>
        <w:t>Laje Anaya, J. (2003) El homicidio y el aborto en la doctrina judicial Argentina. Alveroni Ediciones. Córdoba</w:t>
      </w:r>
    </w:p>
    <w:p w:rsidR="004A4FB3" w:rsidRPr="00FA06BF" w:rsidRDefault="004A4FB3" w:rsidP="004A4FB3">
      <w:pPr>
        <w:spacing w:after="0" w:line="360" w:lineRule="auto"/>
        <w:ind w:left="851" w:hanging="851"/>
        <w:jc w:val="both"/>
        <w:rPr>
          <w:rFonts w:ascii="Times New Roman" w:hAnsi="Times New Roman" w:cs="Times New Roman"/>
          <w:sz w:val="24"/>
          <w:szCs w:val="24"/>
        </w:rPr>
      </w:pPr>
      <w:r w:rsidRPr="00AC2423">
        <w:rPr>
          <w:rFonts w:ascii="Times New Roman" w:hAnsi="Times New Roman" w:cs="Times New Roman"/>
          <w:sz w:val="24"/>
          <w:szCs w:val="24"/>
        </w:rPr>
        <w:t>Organización Mundial de la Salud</w:t>
      </w:r>
      <w:r>
        <w:rPr>
          <w:rFonts w:ascii="Times New Roman" w:hAnsi="Times New Roman" w:cs="Times New Roman"/>
          <w:sz w:val="24"/>
          <w:szCs w:val="24"/>
        </w:rPr>
        <w:t xml:space="preserve"> (2008) </w:t>
      </w:r>
      <w:r w:rsidRPr="00AC2423">
        <w:rPr>
          <w:rFonts w:ascii="Times New Roman" w:hAnsi="Times New Roman" w:cs="Times New Roman"/>
          <w:i/>
          <w:sz w:val="24"/>
          <w:szCs w:val="24"/>
        </w:rPr>
        <w:t>Subsanar las desigualdades en una generación: alcanzar la equidad sanitaria actuando sobre los determinantes sociales de la salud</w:t>
      </w:r>
      <w:r>
        <w:rPr>
          <w:rFonts w:ascii="Times New Roman" w:hAnsi="Times New Roman" w:cs="Times New Roman"/>
          <w:sz w:val="24"/>
          <w:szCs w:val="24"/>
        </w:rPr>
        <w:t>. R</w:t>
      </w:r>
      <w:r w:rsidRPr="00FA06BF">
        <w:rPr>
          <w:rFonts w:ascii="Times New Roman" w:hAnsi="Times New Roman" w:cs="Times New Roman"/>
          <w:sz w:val="24"/>
          <w:szCs w:val="24"/>
        </w:rPr>
        <w:t>esumen analítico del informe final</w:t>
      </w:r>
      <w:r>
        <w:rPr>
          <w:rFonts w:ascii="Times New Roman" w:hAnsi="Times New Roman" w:cs="Times New Roman"/>
          <w:sz w:val="24"/>
          <w:szCs w:val="24"/>
        </w:rPr>
        <w:t xml:space="preserve">. </w:t>
      </w:r>
      <w:r w:rsidRPr="00FA06BF">
        <w:rPr>
          <w:rFonts w:ascii="Times New Roman" w:hAnsi="Times New Roman" w:cs="Times New Roman"/>
          <w:sz w:val="24"/>
          <w:szCs w:val="24"/>
        </w:rPr>
        <w:t>Comisión sobre</w:t>
      </w:r>
      <w:r>
        <w:rPr>
          <w:rFonts w:ascii="Times New Roman" w:hAnsi="Times New Roman" w:cs="Times New Roman"/>
          <w:sz w:val="24"/>
          <w:szCs w:val="24"/>
        </w:rPr>
        <w:t xml:space="preserve"> </w:t>
      </w:r>
      <w:r w:rsidRPr="00FA06BF">
        <w:rPr>
          <w:rFonts w:ascii="Times New Roman" w:hAnsi="Times New Roman" w:cs="Times New Roman"/>
          <w:sz w:val="24"/>
          <w:szCs w:val="24"/>
        </w:rPr>
        <w:t>Determinantes Sociales de la Salud</w:t>
      </w:r>
      <w:r>
        <w:rPr>
          <w:rFonts w:ascii="Times New Roman" w:hAnsi="Times New Roman" w:cs="Times New Roman"/>
          <w:sz w:val="24"/>
          <w:szCs w:val="24"/>
        </w:rPr>
        <w:t>.</w:t>
      </w:r>
    </w:p>
    <w:p w:rsidR="004A4FB3" w:rsidRDefault="004A4FB3" w:rsidP="004A4FB3">
      <w:pPr>
        <w:spacing w:after="0" w:line="360" w:lineRule="auto"/>
        <w:ind w:left="851" w:hanging="851"/>
        <w:jc w:val="both"/>
        <w:rPr>
          <w:rFonts w:ascii="Times New Roman" w:hAnsi="Times New Roman" w:cs="Times New Roman"/>
          <w:sz w:val="24"/>
          <w:szCs w:val="24"/>
        </w:rPr>
      </w:pPr>
      <w:r w:rsidRPr="00AC2423">
        <w:rPr>
          <w:rFonts w:ascii="Times New Roman" w:hAnsi="Times New Roman" w:cs="Times New Roman"/>
          <w:sz w:val="24"/>
          <w:szCs w:val="24"/>
        </w:rPr>
        <w:t>Organización Mundial de la Salud</w:t>
      </w:r>
      <w:r>
        <w:rPr>
          <w:rFonts w:ascii="Times New Roman" w:hAnsi="Times New Roman" w:cs="Times New Roman"/>
          <w:i/>
          <w:sz w:val="24"/>
          <w:szCs w:val="24"/>
        </w:rPr>
        <w:t>.</w:t>
      </w:r>
      <w:r>
        <w:rPr>
          <w:rFonts w:ascii="Times New Roman" w:hAnsi="Times New Roman" w:cs="Times New Roman"/>
          <w:sz w:val="24"/>
          <w:szCs w:val="24"/>
        </w:rPr>
        <w:t xml:space="preserve"> (</w:t>
      </w:r>
      <w:r w:rsidRPr="000D6D6B">
        <w:rPr>
          <w:rFonts w:ascii="Times New Roman" w:hAnsi="Times New Roman" w:cs="Times New Roman"/>
          <w:i/>
          <w:sz w:val="24"/>
          <w:szCs w:val="24"/>
        </w:rPr>
        <w:t>2002</w:t>
      </w:r>
      <w:r>
        <w:rPr>
          <w:rFonts w:ascii="Times New Roman" w:hAnsi="Times New Roman" w:cs="Times New Roman"/>
          <w:i/>
          <w:sz w:val="24"/>
          <w:szCs w:val="24"/>
        </w:rPr>
        <w:t>)</w:t>
      </w:r>
      <w:r w:rsidRPr="000D6D6B">
        <w:rPr>
          <w:rFonts w:ascii="Times New Roman" w:hAnsi="Times New Roman" w:cs="Times New Roman"/>
          <w:i/>
          <w:sz w:val="24"/>
          <w:szCs w:val="24"/>
        </w:rPr>
        <w:t xml:space="preserve"> Programa Envejecimiento</w:t>
      </w:r>
      <w:r>
        <w:rPr>
          <w:rFonts w:ascii="Times New Roman" w:hAnsi="Times New Roman" w:cs="Times New Roman"/>
          <w:i/>
          <w:sz w:val="24"/>
          <w:szCs w:val="24"/>
        </w:rPr>
        <w:t xml:space="preserve"> </w:t>
      </w:r>
      <w:r w:rsidRPr="000D6D6B">
        <w:rPr>
          <w:rFonts w:ascii="Times New Roman" w:hAnsi="Times New Roman" w:cs="Times New Roman"/>
          <w:i/>
          <w:sz w:val="24"/>
          <w:szCs w:val="24"/>
        </w:rPr>
        <w:t>y Ciclo Vital. Envejecimiento activo: un marco</w:t>
      </w:r>
      <w:r>
        <w:rPr>
          <w:rFonts w:ascii="Times New Roman" w:hAnsi="Times New Roman" w:cs="Times New Roman"/>
          <w:i/>
          <w:sz w:val="24"/>
          <w:szCs w:val="24"/>
        </w:rPr>
        <w:t xml:space="preserve"> </w:t>
      </w:r>
      <w:r w:rsidRPr="000D6D6B">
        <w:rPr>
          <w:rFonts w:ascii="Times New Roman" w:hAnsi="Times New Roman" w:cs="Times New Roman"/>
          <w:i/>
          <w:sz w:val="24"/>
          <w:szCs w:val="24"/>
        </w:rPr>
        <w:t xml:space="preserve">político. </w:t>
      </w:r>
      <w:r w:rsidRPr="00AC2423">
        <w:rPr>
          <w:rFonts w:ascii="Times New Roman" w:hAnsi="Times New Roman" w:cs="Times New Roman"/>
          <w:sz w:val="24"/>
          <w:szCs w:val="24"/>
        </w:rPr>
        <w:t>Rev Esp Geriatr Gerontol</w:t>
      </w:r>
      <w:r w:rsidRPr="000D6D6B">
        <w:rPr>
          <w:rFonts w:ascii="Times New Roman" w:hAnsi="Times New Roman" w:cs="Times New Roman"/>
          <w:i/>
          <w:sz w:val="24"/>
          <w:szCs w:val="24"/>
        </w:rPr>
        <w:t xml:space="preserve"> </w:t>
      </w:r>
      <w:r w:rsidRPr="00AC2423">
        <w:rPr>
          <w:rFonts w:ascii="Times New Roman" w:hAnsi="Times New Roman" w:cs="Times New Roman"/>
          <w:sz w:val="24"/>
          <w:szCs w:val="24"/>
        </w:rPr>
        <w:t>37 (S2): 74-105.</w:t>
      </w:r>
    </w:p>
    <w:p w:rsidR="00375677" w:rsidRDefault="00375677" w:rsidP="0037567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Wlasic, J. (2011). Manual Crítico de Derechos Humanos. - 2ª ed. Actualizada- Buenos Aires: La Ley.</w:t>
      </w:r>
    </w:p>
    <w:p w:rsidR="00375677" w:rsidRDefault="00375677" w:rsidP="0037567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Zannoni, E. y Biscaro, B. (1993). Responsabilidad de los medios de prensa. Buenos Aires: Astrea-DePalma.</w:t>
      </w:r>
    </w:p>
    <w:p w:rsidR="00375677" w:rsidRPr="00375677" w:rsidRDefault="00375677" w:rsidP="00D13372">
      <w:pPr>
        <w:spacing w:after="0" w:line="360" w:lineRule="auto"/>
        <w:jc w:val="both"/>
        <w:rPr>
          <w:rFonts w:ascii="Times New Roman" w:hAnsi="Times New Roman" w:cs="Times New Roman"/>
          <w:sz w:val="24"/>
          <w:szCs w:val="24"/>
        </w:rPr>
      </w:pPr>
    </w:p>
    <w:p w:rsidR="00AC2423" w:rsidRPr="00AC2423" w:rsidRDefault="00AC2423" w:rsidP="000D6D6B">
      <w:pPr>
        <w:spacing w:after="0" w:line="360" w:lineRule="auto"/>
        <w:ind w:firstLine="851"/>
        <w:jc w:val="both"/>
        <w:rPr>
          <w:rFonts w:ascii="Times New Roman" w:hAnsi="Times New Roman" w:cs="Times New Roman"/>
          <w:sz w:val="24"/>
          <w:szCs w:val="24"/>
        </w:rPr>
      </w:pPr>
    </w:p>
    <w:p w:rsidR="00D13372" w:rsidRPr="00B54E15" w:rsidRDefault="00D13372" w:rsidP="00D13372">
      <w:pPr>
        <w:spacing w:after="0" w:line="360" w:lineRule="auto"/>
        <w:jc w:val="both"/>
        <w:rPr>
          <w:rFonts w:ascii="Times New Roman" w:hAnsi="Times New Roman" w:cs="Times New Roman"/>
          <w:i/>
          <w:sz w:val="24"/>
          <w:szCs w:val="24"/>
        </w:rPr>
      </w:pPr>
    </w:p>
    <w:p w:rsidR="00D13372" w:rsidRPr="00EA7AA9" w:rsidRDefault="00D13372" w:rsidP="005E3932">
      <w:pPr>
        <w:spacing w:after="0" w:line="360" w:lineRule="auto"/>
        <w:jc w:val="both"/>
        <w:rPr>
          <w:rFonts w:ascii="Times New Roman" w:hAnsi="Times New Roman" w:cs="Times New Roman"/>
          <w:sz w:val="24"/>
          <w:szCs w:val="24"/>
          <w:u w:val="single"/>
        </w:rPr>
      </w:pPr>
    </w:p>
    <w:sectPr w:rsidR="00D13372" w:rsidRPr="00EA7AA9" w:rsidSect="00E2758B">
      <w:headerReference w:type="default" r:id="rId9"/>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5B" w:rsidRDefault="00C7685B" w:rsidP="00FA18FE">
      <w:pPr>
        <w:spacing w:after="0" w:line="240" w:lineRule="auto"/>
      </w:pPr>
      <w:r>
        <w:separator/>
      </w:r>
    </w:p>
  </w:endnote>
  <w:endnote w:type="continuationSeparator" w:id="0">
    <w:p w:rsidR="00C7685B" w:rsidRDefault="00C7685B" w:rsidP="00FA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5B" w:rsidRDefault="00C7685B" w:rsidP="00FA18FE">
      <w:pPr>
        <w:spacing w:after="0" w:line="240" w:lineRule="auto"/>
      </w:pPr>
      <w:r>
        <w:separator/>
      </w:r>
    </w:p>
  </w:footnote>
  <w:footnote w:type="continuationSeparator" w:id="0">
    <w:p w:rsidR="00C7685B" w:rsidRDefault="00C7685B" w:rsidP="00FA18FE">
      <w:pPr>
        <w:spacing w:after="0" w:line="240" w:lineRule="auto"/>
      </w:pPr>
      <w:r>
        <w:continuationSeparator/>
      </w:r>
    </w:p>
  </w:footnote>
  <w:footnote w:id="1">
    <w:p w:rsidR="00375677" w:rsidRDefault="00375677" w:rsidP="00375677">
      <w:pPr>
        <w:pStyle w:val="Textonotapie"/>
        <w:jc w:val="both"/>
        <w:rPr>
          <w:rFonts w:ascii="Times New Roman" w:hAnsi="Times New Roman" w:cs="Times New Roman"/>
          <w:lang w:val="es-MX"/>
        </w:rPr>
      </w:pPr>
      <w:r>
        <w:rPr>
          <w:rStyle w:val="Refdenotaalpie"/>
        </w:rPr>
        <w:footnoteRef/>
      </w:r>
      <w:r>
        <w:t xml:space="preserve"> </w:t>
      </w:r>
      <w:r>
        <w:rPr>
          <w:rFonts w:ascii="Times New Roman" w:hAnsi="Times New Roman" w:cs="Times New Roman"/>
        </w:rPr>
        <w:t>Olmedo Bustos y otros vs. Chile (caso «La última tentación de Cristo»), Corte IDH, 5 de febrero de 2001, apartado VIII, párrafo 65;</w:t>
      </w:r>
    </w:p>
  </w:footnote>
  <w:footnote w:id="2">
    <w:p w:rsidR="00375677" w:rsidRDefault="00375677" w:rsidP="00375677">
      <w:pPr>
        <w:pStyle w:val="Textonotapie"/>
        <w:jc w:val="both"/>
        <w:rPr>
          <w:rFonts w:ascii="Times New Roman" w:hAnsi="Times New Roman" w:cs="Times New Roman"/>
          <w:lang w:val="es-MX"/>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s-MX"/>
        </w:rPr>
        <w:t>El tema ha sido abordado por la llamada ley de medios la que fue objeto de acción judicial por el Grupo Clarín, Arte Radiotelevisivo Argentino, Cablevisión, Multicanal, Radio Mitre y Teledigital Cable” llegando a la CSJN, la que se pronunció por la constitucionalidad de dicha ley. CSJN. “Grupo Clarín y otros c. Poder Ejecutivo Nacional y otro s/ acción meramente declarativa”. Sentencia del 29/10/2013.</w:t>
      </w:r>
    </w:p>
  </w:footnote>
  <w:footnote w:id="3">
    <w:p w:rsidR="00375677" w:rsidRDefault="00375677" w:rsidP="00375677">
      <w:pPr>
        <w:pStyle w:val="Textonotapie"/>
        <w:jc w:val="both"/>
        <w:rPr>
          <w:rFonts w:ascii="Times New Roman" w:hAnsi="Times New Roman" w:cs="Times New Roman"/>
          <w:lang w:val="es-MX"/>
        </w:rPr>
      </w:pPr>
      <w:r>
        <w:rPr>
          <w:rStyle w:val="Refdenotaalpie"/>
        </w:rPr>
        <w:footnoteRef/>
      </w:r>
      <w:r>
        <w:t xml:space="preserve"> </w:t>
      </w:r>
      <w:r>
        <w:rPr>
          <w:rFonts w:ascii="Times New Roman" w:hAnsi="Times New Roman" w:cs="Times New Roman"/>
          <w:lang w:val="es-MX"/>
        </w:rPr>
        <w:t>Wlasic (2011) ejemplifica la fuente pertinente y enuncia “comunicado policial, una calificada fuente gubernamental, la declaración testimonial prestada en un juzgado, o un expediente judicial”</w:t>
      </w:r>
    </w:p>
  </w:footnote>
  <w:footnote w:id="4">
    <w:p w:rsidR="00375677" w:rsidRDefault="00375677" w:rsidP="00375677">
      <w:pPr>
        <w:pStyle w:val="Textonotapie"/>
        <w:rPr>
          <w:rFonts w:ascii="Times New Roman" w:hAnsi="Times New Roman" w:cs="Times New Roman"/>
          <w:lang w:val="es-MX"/>
        </w:rPr>
      </w:pPr>
      <w:r>
        <w:rPr>
          <w:rStyle w:val="Refdenotaalpie"/>
          <w:rFonts w:ascii="Times New Roman" w:hAnsi="Times New Roman" w:cs="Times New Roman"/>
        </w:rPr>
        <w:footnoteRef/>
      </w:r>
      <w:r>
        <w:rPr>
          <w:rFonts w:ascii="Times New Roman" w:hAnsi="Times New Roman" w:cs="Times New Roman"/>
        </w:rPr>
        <w:t xml:space="preserve"> C.S.J.N, “Ekmekdjián, Miguel Ángel c/ Sofovich, Gerardo y otros”, Fallos: 315:1492, (1992)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208364"/>
      <w:docPartObj>
        <w:docPartGallery w:val="Page Numbers (Top of Page)"/>
        <w:docPartUnique/>
      </w:docPartObj>
    </w:sdtPr>
    <w:sdtEndPr/>
    <w:sdtContent>
      <w:p w:rsidR="00166466" w:rsidRDefault="00166466">
        <w:pPr>
          <w:pStyle w:val="Encabezado"/>
          <w:jc w:val="right"/>
        </w:pPr>
        <w:r>
          <w:fldChar w:fldCharType="begin"/>
        </w:r>
        <w:r>
          <w:instrText>PAGE   \* MERGEFORMAT</w:instrText>
        </w:r>
        <w:r>
          <w:fldChar w:fldCharType="separate"/>
        </w:r>
        <w:r w:rsidR="008D0960" w:rsidRPr="008D0960">
          <w:rPr>
            <w:noProof/>
            <w:lang w:val="es-ES"/>
          </w:rPr>
          <w:t>2</w:t>
        </w:r>
        <w:r>
          <w:fldChar w:fldCharType="end"/>
        </w:r>
      </w:p>
    </w:sdtContent>
  </w:sdt>
  <w:p w:rsidR="00166466" w:rsidRDefault="0016646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86999"/>
    <w:multiLevelType w:val="hybridMultilevel"/>
    <w:tmpl w:val="1326F7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4C558D"/>
    <w:multiLevelType w:val="hybridMultilevel"/>
    <w:tmpl w:val="8744B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9C69FF"/>
    <w:multiLevelType w:val="hybridMultilevel"/>
    <w:tmpl w:val="5BA428D6"/>
    <w:lvl w:ilvl="0" w:tplc="CB8A151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C2"/>
    <w:rsid w:val="00017814"/>
    <w:rsid w:val="00025E0A"/>
    <w:rsid w:val="00026CED"/>
    <w:rsid w:val="0003796B"/>
    <w:rsid w:val="00050670"/>
    <w:rsid w:val="00053188"/>
    <w:rsid w:val="00067176"/>
    <w:rsid w:val="000679FE"/>
    <w:rsid w:val="00080E2F"/>
    <w:rsid w:val="0008741F"/>
    <w:rsid w:val="00096760"/>
    <w:rsid w:val="000D0F10"/>
    <w:rsid w:val="000D5AB3"/>
    <w:rsid w:val="000D6D6B"/>
    <w:rsid w:val="000E593B"/>
    <w:rsid w:val="000F126F"/>
    <w:rsid w:val="00101BFB"/>
    <w:rsid w:val="0010715F"/>
    <w:rsid w:val="0012655E"/>
    <w:rsid w:val="00140E47"/>
    <w:rsid w:val="001543B4"/>
    <w:rsid w:val="0016392D"/>
    <w:rsid w:val="001655DE"/>
    <w:rsid w:val="00166466"/>
    <w:rsid w:val="00170A2A"/>
    <w:rsid w:val="00171D72"/>
    <w:rsid w:val="00172E05"/>
    <w:rsid w:val="00184967"/>
    <w:rsid w:val="0018685E"/>
    <w:rsid w:val="001A56B7"/>
    <w:rsid w:val="001A6758"/>
    <w:rsid w:val="001B4DF9"/>
    <w:rsid w:val="001C120A"/>
    <w:rsid w:val="001C6EAA"/>
    <w:rsid w:val="001F05AC"/>
    <w:rsid w:val="001F1403"/>
    <w:rsid w:val="001F5615"/>
    <w:rsid w:val="00205AB4"/>
    <w:rsid w:val="00206AA5"/>
    <w:rsid w:val="00211135"/>
    <w:rsid w:val="00215569"/>
    <w:rsid w:val="00221332"/>
    <w:rsid w:val="00232CF0"/>
    <w:rsid w:val="002430D0"/>
    <w:rsid w:val="0025206D"/>
    <w:rsid w:val="00253190"/>
    <w:rsid w:val="00262D9A"/>
    <w:rsid w:val="002725D2"/>
    <w:rsid w:val="002749FA"/>
    <w:rsid w:val="00276799"/>
    <w:rsid w:val="00281188"/>
    <w:rsid w:val="002865B0"/>
    <w:rsid w:val="00293E0F"/>
    <w:rsid w:val="002A50B8"/>
    <w:rsid w:val="002A66C2"/>
    <w:rsid w:val="002A7D25"/>
    <w:rsid w:val="002B1EA0"/>
    <w:rsid w:val="002B3152"/>
    <w:rsid w:val="002B460F"/>
    <w:rsid w:val="002D55AA"/>
    <w:rsid w:val="002E6BBF"/>
    <w:rsid w:val="002F79FA"/>
    <w:rsid w:val="003011FB"/>
    <w:rsid w:val="00302806"/>
    <w:rsid w:val="00314B96"/>
    <w:rsid w:val="00315570"/>
    <w:rsid w:val="00323331"/>
    <w:rsid w:val="00324F5C"/>
    <w:rsid w:val="00326FEF"/>
    <w:rsid w:val="003345CF"/>
    <w:rsid w:val="003350BA"/>
    <w:rsid w:val="0033740D"/>
    <w:rsid w:val="00343927"/>
    <w:rsid w:val="00343FC2"/>
    <w:rsid w:val="0035118C"/>
    <w:rsid w:val="00351C7E"/>
    <w:rsid w:val="00372730"/>
    <w:rsid w:val="0037337B"/>
    <w:rsid w:val="00375677"/>
    <w:rsid w:val="003900A7"/>
    <w:rsid w:val="00393F45"/>
    <w:rsid w:val="00394CD1"/>
    <w:rsid w:val="00396469"/>
    <w:rsid w:val="003A128F"/>
    <w:rsid w:val="003A3398"/>
    <w:rsid w:val="003A4DF6"/>
    <w:rsid w:val="003A5E83"/>
    <w:rsid w:val="003A7849"/>
    <w:rsid w:val="003C179C"/>
    <w:rsid w:val="003C64F5"/>
    <w:rsid w:val="003C6BF9"/>
    <w:rsid w:val="003D3DFC"/>
    <w:rsid w:val="003D45A8"/>
    <w:rsid w:val="003D4B71"/>
    <w:rsid w:val="003F1F56"/>
    <w:rsid w:val="004345DF"/>
    <w:rsid w:val="004363BA"/>
    <w:rsid w:val="00446106"/>
    <w:rsid w:val="00452724"/>
    <w:rsid w:val="0045535D"/>
    <w:rsid w:val="004644C9"/>
    <w:rsid w:val="0046542D"/>
    <w:rsid w:val="004A2E67"/>
    <w:rsid w:val="004A4FB3"/>
    <w:rsid w:val="004A50FD"/>
    <w:rsid w:val="004B585F"/>
    <w:rsid w:val="004C0DDF"/>
    <w:rsid w:val="004D0273"/>
    <w:rsid w:val="004E1F46"/>
    <w:rsid w:val="004E2F0E"/>
    <w:rsid w:val="004E3753"/>
    <w:rsid w:val="00505FEB"/>
    <w:rsid w:val="0051295B"/>
    <w:rsid w:val="00522FFB"/>
    <w:rsid w:val="00550A7B"/>
    <w:rsid w:val="005515D3"/>
    <w:rsid w:val="00552C09"/>
    <w:rsid w:val="00555DFD"/>
    <w:rsid w:val="00556FDB"/>
    <w:rsid w:val="00564D11"/>
    <w:rsid w:val="00567809"/>
    <w:rsid w:val="00580157"/>
    <w:rsid w:val="0058249F"/>
    <w:rsid w:val="005844F9"/>
    <w:rsid w:val="00590895"/>
    <w:rsid w:val="00590F37"/>
    <w:rsid w:val="00594A43"/>
    <w:rsid w:val="005953F8"/>
    <w:rsid w:val="00597D44"/>
    <w:rsid w:val="005A2479"/>
    <w:rsid w:val="005A3CF0"/>
    <w:rsid w:val="005A52A5"/>
    <w:rsid w:val="005A5839"/>
    <w:rsid w:val="005B11B5"/>
    <w:rsid w:val="005E3932"/>
    <w:rsid w:val="005F0242"/>
    <w:rsid w:val="006049CD"/>
    <w:rsid w:val="00634225"/>
    <w:rsid w:val="0064335A"/>
    <w:rsid w:val="00653C77"/>
    <w:rsid w:val="00660C3F"/>
    <w:rsid w:val="00664F5C"/>
    <w:rsid w:val="00681181"/>
    <w:rsid w:val="0069734C"/>
    <w:rsid w:val="006A069C"/>
    <w:rsid w:val="006A274B"/>
    <w:rsid w:val="006A5F41"/>
    <w:rsid w:val="006D209F"/>
    <w:rsid w:val="006D3B5B"/>
    <w:rsid w:val="006E13D7"/>
    <w:rsid w:val="006E4824"/>
    <w:rsid w:val="006E7DB8"/>
    <w:rsid w:val="006F2351"/>
    <w:rsid w:val="007078F5"/>
    <w:rsid w:val="00723352"/>
    <w:rsid w:val="00724344"/>
    <w:rsid w:val="0075345F"/>
    <w:rsid w:val="00757622"/>
    <w:rsid w:val="007760DF"/>
    <w:rsid w:val="007A4B71"/>
    <w:rsid w:val="007C04DB"/>
    <w:rsid w:val="007C0DF7"/>
    <w:rsid w:val="007C6011"/>
    <w:rsid w:val="007E3413"/>
    <w:rsid w:val="007E6510"/>
    <w:rsid w:val="007F6C49"/>
    <w:rsid w:val="00802177"/>
    <w:rsid w:val="0080636A"/>
    <w:rsid w:val="00816259"/>
    <w:rsid w:val="0082663A"/>
    <w:rsid w:val="00827D21"/>
    <w:rsid w:val="008314C9"/>
    <w:rsid w:val="00832438"/>
    <w:rsid w:val="008539F5"/>
    <w:rsid w:val="008648A6"/>
    <w:rsid w:val="008748D9"/>
    <w:rsid w:val="008A70DE"/>
    <w:rsid w:val="008C09D6"/>
    <w:rsid w:val="008C28FA"/>
    <w:rsid w:val="008C7282"/>
    <w:rsid w:val="008D0960"/>
    <w:rsid w:val="008D4582"/>
    <w:rsid w:val="008D71AA"/>
    <w:rsid w:val="008E1337"/>
    <w:rsid w:val="00902CE8"/>
    <w:rsid w:val="0091372F"/>
    <w:rsid w:val="00930855"/>
    <w:rsid w:val="009308AD"/>
    <w:rsid w:val="00946135"/>
    <w:rsid w:val="00954534"/>
    <w:rsid w:val="0096043E"/>
    <w:rsid w:val="00961D06"/>
    <w:rsid w:val="00970C43"/>
    <w:rsid w:val="0097121E"/>
    <w:rsid w:val="00995B4D"/>
    <w:rsid w:val="009A105A"/>
    <w:rsid w:val="009A23BD"/>
    <w:rsid w:val="009B5247"/>
    <w:rsid w:val="009B5825"/>
    <w:rsid w:val="009C41AA"/>
    <w:rsid w:val="009C7255"/>
    <w:rsid w:val="009C7FBE"/>
    <w:rsid w:val="009E78AA"/>
    <w:rsid w:val="009F3D14"/>
    <w:rsid w:val="00A0464F"/>
    <w:rsid w:val="00A06DB7"/>
    <w:rsid w:val="00A37142"/>
    <w:rsid w:val="00A3765A"/>
    <w:rsid w:val="00A4604F"/>
    <w:rsid w:val="00A528A3"/>
    <w:rsid w:val="00A56FBD"/>
    <w:rsid w:val="00A7004F"/>
    <w:rsid w:val="00A7159C"/>
    <w:rsid w:val="00A71934"/>
    <w:rsid w:val="00A72839"/>
    <w:rsid w:val="00A80AE3"/>
    <w:rsid w:val="00A80C95"/>
    <w:rsid w:val="00A8622B"/>
    <w:rsid w:val="00A968AD"/>
    <w:rsid w:val="00AA590C"/>
    <w:rsid w:val="00AA6A8C"/>
    <w:rsid w:val="00AB3DF4"/>
    <w:rsid w:val="00AB62E3"/>
    <w:rsid w:val="00AC0D48"/>
    <w:rsid w:val="00AC2423"/>
    <w:rsid w:val="00AC2751"/>
    <w:rsid w:val="00AE2359"/>
    <w:rsid w:val="00B041D7"/>
    <w:rsid w:val="00B12387"/>
    <w:rsid w:val="00B2133A"/>
    <w:rsid w:val="00B30064"/>
    <w:rsid w:val="00B430C6"/>
    <w:rsid w:val="00B5197B"/>
    <w:rsid w:val="00B54D2B"/>
    <w:rsid w:val="00B54E15"/>
    <w:rsid w:val="00B56AF5"/>
    <w:rsid w:val="00B6566E"/>
    <w:rsid w:val="00B666D8"/>
    <w:rsid w:val="00B83466"/>
    <w:rsid w:val="00B83A5E"/>
    <w:rsid w:val="00B84F81"/>
    <w:rsid w:val="00B856B4"/>
    <w:rsid w:val="00B86ECC"/>
    <w:rsid w:val="00B93CD5"/>
    <w:rsid w:val="00BE053A"/>
    <w:rsid w:val="00BE5B2B"/>
    <w:rsid w:val="00BE785C"/>
    <w:rsid w:val="00BF68BB"/>
    <w:rsid w:val="00C0089C"/>
    <w:rsid w:val="00C2343A"/>
    <w:rsid w:val="00C2641F"/>
    <w:rsid w:val="00C2687A"/>
    <w:rsid w:val="00C34729"/>
    <w:rsid w:val="00C41217"/>
    <w:rsid w:val="00C42C70"/>
    <w:rsid w:val="00C45EA0"/>
    <w:rsid w:val="00C655F9"/>
    <w:rsid w:val="00C7685B"/>
    <w:rsid w:val="00C92554"/>
    <w:rsid w:val="00C94EA3"/>
    <w:rsid w:val="00CB223B"/>
    <w:rsid w:val="00CB23EC"/>
    <w:rsid w:val="00CB419B"/>
    <w:rsid w:val="00CC7161"/>
    <w:rsid w:val="00CD4FF2"/>
    <w:rsid w:val="00CE04F7"/>
    <w:rsid w:val="00CE2095"/>
    <w:rsid w:val="00CF253F"/>
    <w:rsid w:val="00CF5FB7"/>
    <w:rsid w:val="00D00EF5"/>
    <w:rsid w:val="00D0181A"/>
    <w:rsid w:val="00D0703B"/>
    <w:rsid w:val="00D13372"/>
    <w:rsid w:val="00D20A9A"/>
    <w:rsid w:val="00D21AF3"/>
    <w:rsid w:val="00D21FA0"/>
    <w:rsid w:val="00D42A01"/>
    <w:rsid w:val="00D44D9D"/>
    <w:rsid w:val="00D55F96"/>
    <w:rsid w:val="00D5749D"/>
    <w:rsid w:val="00D602FE"/>
    <w:rsid w:val="00D637FF"/>
    <w:rsid w:val="00D67836"/>
    <w:rsid w:val="00D80254"/>
    <w:rsid w:val="00D92D8E"/>
    <w:rsid w:val="00D9580B"/>
    <w:rsid w:val="00DB0CCD"/>
    <w:rsid w:val="00DB501F"/>
    <w:rsid w:val="00DB7FD8"/>
    <w:rsid w:val="00DC1EF1"/>
    <w:rsid w:val="00DC6A9E"/>
    <w:rsid w:val="00DD0AE2"/>
    <w:rsid w:val="00DD1FBD"/>
    <w:rsid w:val="00DD5ED8"/>
    <w:rsid w:val="00DD61DD"/>
    <w:rsid w:val="00DE3932"/>
    <w:rsid w:val="00DE5CB1"/>
    <w:rsid w:val="00E03FD9"/>
    <w:rsid w:val="00E06BD3"/>
    <w:rsid w:val="00E13CAA"/>
    <w:rsid w:val="00E14C5F"/>
    <w:rsid w:val="00E15D29"/>
    <w:rsid w:val="00E15D8C"/>
    <w:rsid w:val="00E20EAE"/>
    <w:rsid w:val="00E26713"/>
    <w:rsid w:val="00E2758B"/>
    <w:rsid w:val="00E45AC3"/>
    <w:rsid w:val="00E72E61"/>
    <w:rsid w:val="00E76E3A"/>
    <w:rsid w:val="00E91467"/>
    <w:rsid w:val="00EA646C"/>
    <w:rsid w:val="00EA7AA9"/>
    <w:rsid w:val="00EB16BD"/>
    <w:rsid w:val="00EC3885"/>
    <w:rsid w:val="00EC4978"/>
    <w:rsid w:val="00ED196E"/>
    <w:rsid w:val="00ED292A"/>
    <w:rsid w:val="00ED42A3"/>
    <w:rsid w:val="00EE2A8D"/>
    <w:rsid w:val="00EE3DB6"/>
    <w:rsid w:val="00F155F3"/>
    <w:rsid w:val="00F341A4"/>
    <w:rsid w:val="00F36236"/>
    <w:rsid w:val="00F37DCA"/>
    <w:rsid w:val="00F40C16"/>
    <w:rsid w:val="00F450C4"/>
    <w:rsid w:val="00F55C0A"/>
    <w:rsid w:val="00F62196"/>
    <w:rsid w:val="00F641CF"/>
    <w:rsid w:val="00F742F0"/>
    <w:rsid w:val="00F77379"/>
    <w:rsid w:val="00F80431"/>
    <w:rsid w:val="00F93963"/>
    <w:rsid w:val="00FA06BF"/>
    <w:rsid w:val="00FA18FE"/>
    <w:rsid w:val="00FB2DBA"/>
    <w:rsid w:val="00FC2F50"/>
    <w:rsid w:val="00FC4B66"/>
    <w:rsid w:val="00FD6ADF"/>
    <w:rsid w:val="00FE461D"/>
    <w:rsid w:val="00FF28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F45B"/>
  <w15:docId w15:val="{1D538BEE-F7BA-48DA-B0EB-926B07D7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72F"/>
    <w:pPr>
      <w:ind w:left="720"/>
      <w:contextualSpacing/>
    </w:pPr>
  </w:style>
  <w:style w:type="paragraph" w:styleId="Textonotaalfinal">
    <w:name w:val="endnote text"/>
    <w:basedOn w:val="Normal"/>
    <w:link w:val="TextonotaalfinalCar"/>
    <w:uiPriority w:val="99"/>
    <w:semiHidden/>
    <w:unhideWhenUsed/>
    <w:rsid w:val="00FA18F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18FE"/>
    <w:rPr>
      <w:sz w:val="20"/>
      <w:szCs w:val="20"/>
    </w:rPr>
  </w:style>
  <w:style w:type="character" w:styleId="Refdenotaalfinal">
    <w:name w:val="endnote reference"/>
    <w:basedOn w:val="Fuentedeprrafopredeter"/>
    <w:uiPriority w:val="99"/>
    <w:semiHidden/>
    <w:unhideWhenUsed/>
    <w:rsid w:val="00FA18FE"/>
    <w:rPr>
      <w:vertAlign w:val="superscript"/>
    </w:rPr>
  </w:style>
  <w:style w:type="paragraph" w:styleId="Encabezado">
    <w:name w:val="header"/>
    <w:basedOn w:val="Normal"/>
    <w:link w:val="EncabezadoCar"/>
    <w:uiPriority w:val="99"/>
    <w:unhideWhenUsed/>
    <w:rsid w:val="001664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6466"/>
  </w:style>
  <w:style w:type="paragraph" w:styleId="Piedepgina">
    <w:name w:val="footer"/>
    <w:basedOn w:val="Normal"/>
    <w:link w:val="PiedepginaCar"/>
    <w:uiPriority w:val="99"/>
    <w:unhideWhenUsed/>
    <w:rsid w:val="001664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466"/>
  </w:style>
  <w:style w:type="paragraph" w:styleId="Textonotapie">
    <w:name w:val="footnote text"/>
    <w:basedOn w:val="Normal"/>
    <w:link w:val="TextonotapieCar"/>
    <w:uiPriority w:val="99"/>
    <w:semiHidden/>
    <w:unhideWhenUsed/>
    <w:rsid w:val="00375677"/>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375677"/>
    <w:rPr>
      <w:sz w:val="20"/>
      <w:szCs w:val="20"/>
      <w:lang w:val="es-ES"/>
    </w:rPr>
  </w:style>
  <w:style w:type="character" w:styleId="Refdenotaalpie">
    <w:name w:val="footnote reference"/>
    <w:basedOn w:val="Fuentedeprrafopredeter"/>
    <w:uiPriority w:val="99"/>
    <w:semiHidden/>
    <w:unhideWhenUsed/>
    <w:rsid w:val="00375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6011">
      <w:bodyDiv w:val="1"/>
      <w:marLeft w:val="0"/>
      <w:marRight w:val="0"/>
      <w:marTop w:val="0"/>
      <w:marBottom w:val="0"/>
      <w:divBdr>
        <w:top w:val="none" w:sz="0" w:space="0" w:color="auto"/>
        <w:left w:val="none" w:sz="0" w:space="0" w:color="auto"/>
        <w:bottom w:val="none" w:sz="0" w:space="0" w:color="auto"/>
        <w:right w:val="none" w:sz="0" w:space="0" w:color="auto"/>
      </w:divBdr>
    </w:div>
    <w:div w:id="5090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9E01-7E68-433E-BCB4-8BF1DB4A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8107</Words>
  <Characters>46216</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Ricart</cp:lastModifiedBy>
  <cp:revision>4</cp:revision>
  <dcterms:created xsi:type="dcterms:W3CDTF">2026-05-16T22:29:00Z</dcterms:created>
  <dcterms:modified xsi:type="dcterms:W3CDTF">2026-05-16T22:43:00Z</dcterms:modified>
</cp:coreProperties>
</file>