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C407" w14:textId="73BEB66F" w:rsidR="008757E3" w:rsidRDefault="00A33831" w:rsidP="008757E3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Curso</w:t>
      </w:r>
      <w:r w:rsidR="006F79A3">
        <w:rPr>
          <w:rFonts w:ascii="Arial" w:eastAsia="Times New Roman" w:hAnsi="Arial" w:cs="Arial"/>
          <w:lang w:eastAsia="es-AR"/>
        </w:rPr>
        <w:t xml:space="preserve"> “</w:t>
      </w:r>
      <w:r w:rsidR="006F79A3" w:rsidRPr="006F79A3">
        <w:rPr>
          <w:rFonts w:ascii="Arial" w:eastAsia="Times New Roman" w:hAnsi="Arial" w:cs="Arial"/>
          <w:lang w:eastAsia="es-AR"/>
        </w:rPr>
        <w:t>La evaluación para el aprendizaje mediada por TIC</w:t>
      </w:r>
      <w:r w:rsidR="006F79A3">
        <w:rPr>
          <w:rFonts w:ascii="Arial" w:eastAsia="Times New Roman" w:hAnsi="Arial" w:cs="Arial"/>
          <w:lang w:eastAsia="es-AR"/>
        </w:rPr>
        <w:t>” - UNSL</w:t>
      </w:r>
    </w:p>
    <w:p w14:paraId="6F3F67FC" w14:textId="60F81B74" w:rsidR="00A33831" w:rsidRDefault="00A33831" w:rsidP="008757E3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Grupo:</w:t>
      </w:r>
    </w:p>
    <w:p w14:paraId="29422AAD" w14:textId="5B9DB0A6" w:rsidR="00A33831" w:rsidRPr="00A33831" w:rsidRDefault="00A33831" w:rsidP="008757E3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Evaluador/a: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8"/>
        <w:gridCol w:w="2088"/>
        <w:gridCol w:w="2088"/>
        <w:gridCol w:w="2088"/>
        <w:gridCol w:w="1326"/>
        <w:gridCol w:w="2022"/>
      </w:tblGrid>
      <w:tr w:rsidR="00DE065D" w14:paraId="155A9B67" w14:textId="77777777" w:rsidTr="006F79A3">
        <w:trPr>
          <w:trHeight w:val="1263"/>
        </w:trPr>
        <w:tc>
          <w:tcPr>
            <w:tcW w:w="2288" w:type="dxa"/>
            <w:shd w:val="clear" w:color="auto" w:fill="B4C6E7" w:themeFill="accent1" w:themeFillTint="66"/>
            <w:vAlign w:val="center"/>
          </w:tcPr>
          <w:p w14:paraId="31C3DF01" w14:textId="5B9DB0A6" w:rsidR="005305D4" w:rsidRPr="00B40920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  <w:t>Componentes</w:t>
            </w:r>
          </w:p>
        </w:tc>
        <w:tc>
          <w:tcPr>
            <w:tcW w:w="2085" w:type="dxa"/>
            <w:shd w:val="clear" w:color="auto" w:fill="B4C6E7" w:themeFill="accent1" w:themeFillTint="66"/>
            <w:vAlign w:val="center"/>
          </w:tcPr>
          <w:p w14:paraId="54CAEDEA" w14:textId="77777777" w:rsidR="005305D4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  <w:t>Completo</w:t>
            </w:r>
          </w:p>
          <w:p w14:paraId="424EFE7B" w14:textId="6667BFAF" w:rsidR="0051579E" w:rsidRPr="00B4092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  <w:t>100%</w:t>
            </w:r>
          </w:p>
        </w:tc>
        <w:tc>
          <w:tcPr>
            <w:tcW w:w="2085" w:type="dxa"/>
            <w:shd w:val="clear" w:color="auto" w:fill="B4C6E7" w:themeFill="accent1" w:themeFillTint="66"/>
            <w:vAlign w:val="center"/>
          </w:tcPr>
          <w:p w14:paraId="46449445" w14:textId="769264B6" w:rsidR="005305D4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 xml:space="preserve">Presenta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parcialmente</w:t>
            </w:r>
            <w:r w:rsidRPr="003E54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 xml:space="preserve"> </w:t>
            </w:r>
            <w:proofErr w:type="gramStart"/>
            <w:r w:rsidRPr="003E54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completo</w:t>
            </w:r>
            <w:proofErr w:type="gramEnd"/>
            <w:r w:rsidRPr="003E54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 xml:space="preserve"> aunque adecuado</w:t>
            </w:r>
          </w:p>
          <w:p w14:paraId="204D2EFE" w14:textId="4D7707F6" w:rsidR="005305D4" w:rsidRPr="003E54E0" w:rsidRDefault="0051579E" w:rsidP="006F79A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40%</w:t>
            </w:r>
          </w:p>
        </w:tc>
        <w:tc>
          <w:tcPr>
            <w:tcW w:w="2085" w:type="dxa"/>
            <w:shd w:val="clear" w:color="auto" w:fill="B4C6E7" w:themeFill="accent1" w:themeFillTint="66"/>
            <w:vAlign w:val="center"/>
          </w:tcPr>
          <w:p w14:paraId="4C1097B8" w14:textId="76391AC7" w:rsidR="005305D4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Presenta incompleto o inadecuado</w:t>
            </w:r>
          </w:p>
          <w:p w14:paraId="07C5343D" w14:textId="1414A1DD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30%</w:t>
            </w:r>
          </w:p>
          <w:p w14:paraId="339958B1" w14:textId="7EACA4CF" w:rsidR="005305D4" w:rsidRPr="003E54E0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326" w:type="dxa"/>
            <w:shd w:val="clear" w:color="auto" w:fill="B4C6E7" w:themeFill="accent1" w:themeFillTint="66"/>
            <w:vAlign w:val="center"/>
          </w:tcPr>
          <w:p w14:paraId="2F153631" w14:textId="77777777" w:rsidR="005305D4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No presenta</w:t>
            </w:r>
          </w:p>
          <w:p w14:paraId="321AED75" w14:textId="56898ED3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AR"/>
              </w:rPr>
              <w:t>0%</w:t>
            </w:r>
          </w:p>
        </w:tc>
        <w:tc>
          <w:tcPr>
            <w:tcW w:w="2022" w:type="dxa"/>
            <w:shd w:val="clear" w:color="auto" w:fill="B4C6E7" w:themeFill="accent1" w:themeFillTint="66"/>
            <w:vAlign w:val="center"/>
          </w:tcPr>
          <w:p w14:paraId="0D8729C8" w14:textId="77777777" w:rsidR="005305D4" w:rsidRPr="00B40920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</w:pPr>
            <w:r w:rsidRPr="00B40920">
              <w:rPr>
                <w:rFonts w:ascii="Arial" w:eastAsia="Times New Roman" w:hAnsi="Arial" w:cs="Arial"/>
                <w:b/>
                <w:bCs/>
                <w:color w:val="333333"/>
                <w:lang w:eastAsia="es-AR"/>
              </w:rPr>
              <w:t>Observaciones</w:t>
            </w:r>
          </w:p>
        </w:tc>
      </w:tr>
      <w:tr w:rsidR="00DE065D" w14:paraId="71816357" w14:textId="77777777" w:rsidTr="00A33831">
        <w:tc>
          <w:tcPr>
            <w:tcW w:w="2288" w:type="dxa"/>
          </w:tcPr>
          <w:p w14:paraId="50087C4F" w14:textId="296B8713" w:rsidR="005305D4" w:rsidRDefault="005A1BAC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Asignatura y carrera</w:t>
            </w:r>
          </w:p>
          <w:p w14:paraId="7095BDE2" w14:textId="1E48F8BE" w:rsidR="005305D4" w:rsidRPr="003E54E0" w:rsidRDefault="005305D4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(0,5p)</w:t>
            </w:r>
          </w:p>
        </w:tc>
        <w:tc>
          <w:tcPr>
            <w:tcW w:w="2085" w:type="dxa"/>
          </w:tcPr>
          <w:p w14:paraId="3BA2897A" w14:textId="60A54A30" w:rsidR="005305D4" w:rsidRPr="003E54E0" w:rsidRDefault="005305D4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Plantea </w:t>
            </w:r>
            <w:r w:rsidR="008A0CB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asignatura y la carrera a la que pertenece la planificación del Sistema de evaluación</w:t>
            </w:r>
          </w:p>
        </w:tc>
        <w:tc>
          <w:tcPr>
            <w:tcW w:w="2085" w:type="dxa"/>
          </w:tcPr>
          <w:p w14:paraId="6580E941" w14:textId="4343A1B2" w:rsidR="005305D4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Plantea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asignatura o la carrera a la que pertenece la planificación del Sistema de evaluación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1D815DF3" w14:textId="401BF3B8" w:rsidR="005305D4" w:rsidRDefault="005305D4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</w:tcPr>
          <w:p w14:paraId="06FDE602" w14:textId="68B4C3C5" w:rsidR="005305D4" w:rsidRDefault="005305D4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66CA1480" w14:textId="77777777" w:rsidR="005305D4" w:rsidRDefault="005305D4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1337261C" w14:textId="77777777" w:rsidTr="00A33831">
        <w:tc>
          <w:tcPr>
            <w:tcW w:w="2288" w:type="dxa"/>
          </w:tcPr>
          <w:p w14:paraId="0BCCEF94" w14:textId="5B036671" w:rsidR="007722CE" w:rsidRDefault="005A1BAC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Objetivos</w:t>
            </w:r>
            <w:r w:rsidR="008A0CB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/competencias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 xml:space="preserve"> y contenidos de aprendizaje</w:t>
            </w:r>
          </w:p>
          <w:p w14:paraId="500FB4B1" w14:textId="0929A50A" w:rsidR="007722CE" w:rsidRPr="003E54E0" w:rsidRDefault="007722C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</w:t>
            </w:r>
            <w:r w:rsidR="0051579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0,5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p)</w:t>
            </w:r>
          </w:p>
        </w:tc>
        <w:tc>
          <w:tcPr>
            <w:tcW w:w="2085" w:type="dxa"/>
          </w:tcPr>
          <w:p w14:paraId="0593BF6C" w14:textId="379EEF5C" w:rsidR="007722CE" w:rsidRPr="003E54E0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Desarrolla objetivos/competencias y contenidos de aprendizaje coherentes entre sí</w:t>
            </w:r>
          </w:p>
        </w:tc>
        <w:tc>
          <w:tcPr>
            <w:tcW w:w="2085" w:type="dxa"/>
          </w:tcPr>
          <w:p w14:paraId="102352E7" w14:textId="30145F62" w:rsidR="007722CE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Desarrolla objetivos/competencias y contenidos de aprendizaje con inconsistencias internas</w:t>
            </w:r>
          </w:p>
        </w:tc>
        <w:tc>
          <w:tcPr>
            <w:tcW w:w="2085" w:type="dxa"/>
          </w:tcPr>
          <w:p w14:paraId="36301207" w14:textId="68CF9F01" w:rsidR="007722CE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Desarrolla objetivos/competencias </w:t>
            </w:r>
            <w:r w:rsidR="00DE06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o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contenidos de aprendizaje </w:t>
            </w:r>
          </w:p>
        </w:tc>
        <w:tc>
          <w:tcPr>
            <w:tcW w:w="1326" w:type="dxa"/>
          </w:tcPr>
          <w:p w14:paraId="6D307387" w14:textId="5C971339" w:rsidR="007722CE" w:rsidRDefault="007722C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2E80833A" w14:textId="77777777" w:rsidR="007722CE" w:rsidRDefault="007722C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2E13C89A" w14:textId="77777777" w:rsidTr="00A33831">
        <w:tc>
          <w:tcPr>
            <w:tcW w:w="2288" w:type="dxa"/>
          </w:tcPr>
          <w:p w14:paraId="63DB3F4C" w14:textId="13564358" w:rsidR="006C61CF" w:rsidRDefault="005A1BAC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Criterios</w:t>
            </w:r>
            <w:r w:rsidR="00DE065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 xml:space="preserve"> e indicadores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 xml:space="preserve"> de evaluación</w:t>
            </w:r>
          </w:p>
          <w:p w14:paraId="6D18331A" w14:textId="3BE3693C" w:rsidR="006C61CF" w:rsidRPr="003E54E0" w:rsidRDefault="006C61CF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(1</w:t>
            </w:r>
            <w:r w:rsidR="0051579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 xml:space="preserve">,5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p)</w:t>
            </w:r>
          </w:p>
        </w:tc>
        <w:tc>
          <w:tcPr>
            <w:tcW w:w="2085" w:type="dxa"/>
          </w:tcPr>
          <w:p w14:paraId="546D6D3F" w14:textId="4614C5AF" w:rsidR="006C61CF" w:rsidRPr="003E54E0" w:rsidRDefault="006C61CF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Presenta</w:t>
            </w:r>
            <w:r w:rsidR="00DE06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criterios e indicadores de evaluación adecuado</w:t>
            </w:r>
            <w:r w:rsidR="006F7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 a</w:t>
            </w:r>
            <w:r w:rsidR="00DE06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los tipos de evaluación propuestos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085" w:type="dxa"/>
          </w:tcPr>
          <w:p w14:paraId="0504ED05" w14:textId="153997AA" w:rsidR="006C61CF" w:rsidRDefault="006C61CF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C83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Presenta </w:t>
            </w:r>
            <w:r w:rsidR="00DE06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criterios de evaluación generales para toda la planificación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29059835" w14:textId="0CEE03EA" w:rsidR="006C61CF" w:rsidRDefault="006C61CF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</w:tcPr>
          <w:p w14:paraId="56ACF65B" w14:textId="0250B76E" w:rsidR="006C61CF" w:rsidRDefault="006C61CF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2B1A614E" w14:textId="77777777" w:rsidR="006C61CF" w:rsidRDefault="006C61CF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7E673942" w14:textId="77777777" w:rsidTr="00A33831">
        <w:tc>
          <w:tcPr>
            <w:tcW w:w="2288" w:type="dxa"/>
            <w:vMerge w:val="restart"/>
          </w:tcPr>
          <w:p w14:paraId="638F941D" w14:textId="1E6FAAB2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Despliegue de evaluaciones diagnósticas, formativas y sumativas</w:t>
            </w:r>
          </w:p>
          <w:p w14:paraId="46079AA3" w14:textId="77777777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  <w:p w14:paraId="27C5E3B0" w14:textId="050C28F9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(3,5p.)</w:t>
            </w:r>
          </w:p>
        </w:tc>
        <w:tc>
          <w:tcPr>
            <w:tcW w:w="2085" w:type="dxa"/>
          </w:tcPr>
          <w:p w14:paraId="6DBC9BCB" w14:textId="0D6CA67B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Se enuncia la Evaluación </w:t>
            </w:r>
            <w:r w:rsidR="00634BD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de tipo </w:t>
            </w: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Diagnóstica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 instrumento/s y consignas acordes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085" w:type="dxa"/>
          </w:tcPr>
          <w:p w14:paraId="77B1B82C" w14:textId="3FEBF30E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enuncia la Evaluación Diagnóstica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 instrumento/s y consignas con inconsistencias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77F372E2" w14:textId="7DCF8260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</w:tcPr>
          <w:p w14:paraId="518B2E87" w14:textId="47C4B705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7A287D98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684DB191" w14:textId="77777777" w:rsidTr="00A33831">
        <w:trPr>
          <w:trHeight w:val="55"/>
        </w:trPr>
        <w:tc>
          <w:tcPr>
            <w:tcW w:w="2288" w:type="dxa"/>
            <w:vMerge/>
          </w:tcPr>
          <w:p w14:paraId="590CA1B8" w14:textId="35C79E10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54A4FCB7" w14:textId="4B68697D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Se enuncia la Evaluación </w:t>
            </w:r>
            <w:r w:rsidR="00634BD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de tipo </w:t>
            </w: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Formativa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con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instrumento/s y consignas acordes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085" w:type="dxa"/>
          </w:tcPr>
          <w:p w14:paraId="587FCF65" w14:textId="0BE29B70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 xml:space="preserve">Se enuncia la Evaluación Formativa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con instrumento/s y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 xml:space="preserve">consignas con inconsistencias 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3A444A81" w14:textId="51E76382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</w:tcPr>
          <w:p w14:paraId="68EB1785" w14:textId="33D18559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6F0D3240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0DA0AE2A" w14:textId="77777777" w:rsidTr="00A33831">
        <w:tc>
          <w:tcPr>
            <w:tcW w:w="2288" w:type="dxa"/>
            <w:vMerge/>
          </w:tcPr>
          <w:p w14:paraId="07A1EC4F" w14:textId="1B955DAB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69F34400" w14:textId="15A1311D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Se enuncia la Evaluación </w:t>
            </w:r>
            <w:r w:rsidR="00634BD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de tipo </w:t>
            </w: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Sumativa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con instrumento/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  y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consignas acorde/s</w:t>
            </w:r>
            <w:r w:rsidRPr="008757E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085" w:type="dxa"/>
          </w:tcPr>
          <w:p w14:paraId="3484A1C5" w14:textId="57DC3230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Se enuncia la Evaluación Sumativa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con instrumento/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  y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consignas con inconsistencias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5F3EE060" w14:textId="357E4876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</w:tcPr>
          <w:p w14:paraId="0A32AC9A" w14:textId="49F3D8E9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071D6462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7E93ED00" w14:textId="77777777" w:rsidTr="00A33831">
        <w:tc>
          <w:tcPr>
            <w:tcW w:w="2288" w:type="dxa"/>
            <w:vMerge/>
          </w:tcPr>
          <w:p w14:paraId="7A7F426A" w14:textId="603FA3D9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7F23E613" w14:textId="325A0C22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plantea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 instancias de autoevaluación,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co-evaluación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y heteroevaluación</w:t>
            </w:r>
          </w:p>
        </w:tc>
        <w:tc>
          <w:tcPr>
            <w:tcW w:w="2085" w:type="dxa"/>
          </w:tcPr>
          <w:p w14:paraId="1F3E53A0" w14:textId="2C231213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plantean dos de las tres instancias posibles</w:t>
            </w:r>
          </w:p>
        </w:tc>
        <w:tc>
          <w:tcPr>
            <w:tcW w:w="2085" w:type="dxa"/>
          </w:tcPr>
          <w:p w14:paraId="351AEA2E" w14:textId="17DF3AC0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plantea una de las tres instancias posibles</w:t>
            </w:r>
          </w:p>
        </w:tc>
        <w:tc>
          <w:tcPr>
            <w:tcW w:w="1326" w:type="dxa"/>
          </w:tcPr>
          <w:p w14:paraId="6496C45F" w14:textId="62D73224" w:rsidR="0051579E" w:rsidRPr="008C07B6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06F84C4D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218C1E8A" w14:textId="77777777" w:rsidTr="00A33831">
        <w:tc>
          <w:tcPr>
            <w:tcW w:w="2288" w:type="dxa"/>
            <w:vMerge/>
          </w:tcPr>
          <w:p w14:paraId="500D10C0" w14:textId="1CED4609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20487702" w14:textId="74AB6FCF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Se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evalúan diferentes niveles de desarrollo de las competencias (cognitivo, psicomotriz, afectivo)</w:t>
            </w:r>
          </w:p>
        </w:tc>
        <w:tc>
          <w:tcPr>
            <w:tcW w:w="2085" w:type="dxa"/>
          </w:tcPr>
          <w:p w14:paraId="170A58BA" w14:textId="01EBBEEC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evalúan dos de los tres niveles de desarrollo de las competencias</w:t>
            </w:r>
          </w:p>
        </w:tc>
        <w:tc>
          <w:tcPr>
            <w:tcW w:w="2085" w:type="dxa"/>
          </w:tcPr>
          <w:p w14:paraId="02FA989D" w14:textId="4AD13FA2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evalúa uno de los tres niveles de desarrollo de las competencias</w:t>
            </w:r>
          </w:p>
        </w:tc>
        <w:tc>
          <w:tcPr>
            <w:tcW w:w="1326" w:type="dxa"/>
          </w:tcPr>
          <w:p w14:paraId="62BD659F" w14:textId="34A172A9" w:rsidR="0051579E" w:rsidRPr="008C07B6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16F07383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A33831" w14:paraId="3DD4DF1F" w14:textId="77777777" w:rsidTr="006F79A3">
        <w:tc>
          <w:tcPr>
            <w:tcW w:w="2288" w:type="dxa"/>
            <w:vMerge/>
          </w:tcPr>
          <w:p w14:paraId="44040CA3" w14:textId="77777777" w:rsidR="00A33831" w:rsidRPr="003E54E0" w:rsidRDefault="00A33831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6A65AE24" w14:textId="670B3439" w:rsidR="00A33831" w:rsidRPr="003E54E0" w:rsidRDefault="00A33831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Utiliza al menos 2 recursos de la plataforma Moodle</w:t>
            </w:r>
          </w:p>
        </w:tc>
        <w:tc>
          <w:tcPr>
            <w:tcW w:w="2085" w:type="dxa"/>
            <w:shd w:val="clear" w:color="auto" w:fill="auto"/>
          </w:tcPr>
          <w:p w14:paraId="59D68E9E" w14:textId="4C04BD45" w:rsidR="00A33831" w:rsidRDefault="006F79A3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Utiliza al menos 1 recurso de la plataforma Moodle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172A20B0" w14:textId="77777777" w:rsidR="00A33831" w:rsidRDefault="00A33831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326" w:type="dxa"/>
          </w:tcPr>
          <w:p w14:paraId="4634B8E2" w14:textId="791DF309" w:rsidR="00A33831" w:rsidRPr="008C07B6" w:rsidRDefault="00A33831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utiliza ningún recurso de la plataforma Moodle</w:t>
            </w:r>
          </w:p>
        </w:tc>
        <w:tc>
          <w:tcPr>
            <w:tcW w:w="2022" w:type="dxa"/>
          </w:tcPr>
          <w:p w14:paraId="6FA591BC" w14:textId="77777777" w:rsidR="00A33831" w:rsidRDefault="00A33831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38B50DA5" w14:textId="77777777" w:rsidTr="00A33831">
        <w:tc>
          <w:tcPr>
            <w:tcW w:w="2288" w:type="dxa"/>
            <w:vMerge/>
          </w:tcPr>
          <w:p w14:paraId="459D0443" w14:textId="5EFB31B7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33B96272" w14:textId="30B89D3B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modalidad de trabajo es variada: individual, parejas o grupal</w:t>
            </w: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14:paraId="6A027CAA" w14:textId="117454C0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7C756A02" w14:textId="6CDFCDA8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modalidad de trabajo no es variada, solo asume un formato organizativo</w:t>
            </w:r>
          </w:p>
        </w:tc>
        <w:tc>
          <w:tcPr>
            <w:tcW w:w="1326" w:type="dxa"/>
          </w:tcPr>
          <w:p w14:paraId="3F70D047" w14:textId="7E3C1FFD" w:rsidR="0051579E" w:rsidRPr="008C07B6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65F30FE1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58E84572" w14:textId="77777777" w:rsidTr="00A33831">
        <w:tc>
          <w:tcPr>
            <w:tcW w:w="2288" w:type="dxa"/>
            <w:vMerge/>
          </w:tcPr>
          <w:p w14:paraId="14D943CB" w14:textId="645058EF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6E0A75D8" w14:textId="51526B9C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3E54E0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propuesta evalúa globalmente tod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o/s lo/s objetivos o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las competencia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/s</w:t>
            </w:r>
          </w:p>
        </w:tc>
        <w:tc>
          <w:tcPr>
            <w:tcW w:w="2085" w:type="dxa"/>
          </w:tcPr>
          <w:p w14:paraId="2257DB07" w14:textId="697EAAE2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2B04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propuesta evalúa globalmente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, la mayor parte del /de lo/s objetivos o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las competencia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/s</w:t>
            </w:r>
          </w:p>
        </w:tc>
        <w:tc>
          <w:tcPr>
            <w:tcW w:w="2085" w:type="dxa"/>
          </w:tcPr>
          <w:p w14:paraId="1F7A6340" w14:textId="284FCFF5" w:rsidR="0051579E" w:rsidRPr="00E624F7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2B04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propuesta evalúa globalmente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, la menor parte del/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de</w:t>
            </w:r>
            <w:r w:rsidRPr="002B04A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lo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/s objetivos o las competencia/s</w:t>
            </w:r>
          </w:p>
        </w:tc>
        <w:tc>
          <w:tcPr>
            <w:tcW w:w="1326" w:type="dxa"/>
          </w:tcPr>
          <w:p w14:paraId="353E6192" w14:textId="0A490DE5" w:rsidR="0051579E" w:rsidRPr="008C07B6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3531F748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51906395" w14:textId="77777777" w:rsidTr="00A33831">
        <w:tc>
          <w:tcPr>
            <w:tcW w:w="2288" w:type="dxa"/>
            <w:vMerge/>
          </w:tcPr>
          <w:p w14:paraId="369E6833" w14:textId="295B93F8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2085" w:type="dxa"/>
          </w:tcPr>
          <w:p w14:paraId="761048B0" w14:textId="40F4248C" w:rsidR="0051579E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La propuesta de evaluación está integrada y es coherente con las estrategias de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enseñanza y aprendizaje planteadas</w:t>
            </w:r>
          </w:p>
        </w:tc>
        <w:tc>
          <w:tcPr>
            <w:tcW w:w="2085" w:type="dxa"/>
          </w:tcPr>
          <w:p w14:paraId="69C171CF" w14:textId="712AD7E9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 xml:space="preserve">La propuesta de evaluación está parcialmente integrada y es coherente con las estrategias de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enseñanza y aprendizaje planteadas</w:t>
            </w:r>
          </w:p>
        </w:tc>
        <w:tc>
          <w:tcPr>
            <w:tcW w:w="2085" w:type="dxa"/>
          </w:tcPr>
          <w:p w14:paraId="3D38055D" w14:textId="13AA09AC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 xml:space="preserve">La propuesta de evaluación está parcialmente integrada y es parcialmente coherente con las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estrategias de enseñanza y aprendizaje planteadas</w:t>
            </w:r>
          </w:p>
        </w:tc>
        <w:tc>
          <w:tcPr>
            <w:tcW w:w="1326" w:type="dxa"/>
          </w:tcPr>
          <w:p w14:paraId="2932A198" w14:textId="67C5DF8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8C0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 xml:space="preserve">No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puede evaluar su integración</w:t>
            </w:r>
          </w:p>
        </w:tc>
        <w:tc>
          <w:tcPr>
            <w:tcW w:w="2022" w:type="dxa"/>
          </w:tcPr>
          <w:p w14:paraId="17AC8C55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38E33A15" w14:textId="77777777" w:rsidTr="00A33831">
        <w:tc>
          <w:tcPr>
            <w:tcW w:w="2288" w:type="dxa"/>
          </w:tcPr>
          <w:p w14:paraId="25D23851" w14:textId="77777777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Evidencias con ejemplos</w:t>
            </w:r>
          </w:p>
          <w:p w14:paraId="19BE0144" w14:textId="0FD4EB26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(1p)</w:t>
            </w:r>
          </w:p>
        </w:tc>
        <w:tc>
          <w:tcPr>
            <w:tcW w:w="2085" w:type="dxa"/>
          </w:tcPr>
          <w:p w14:paraId="29434A66" w14:textId="693F0EC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Presentan ejemplos concretos de la propuesta (imágenes, citas textuales de consignas, etc.) en las diferentes tipologías de evaluación</w:t>
            </w:r>
          </w:p>
        </w:tc>
        <w:tc>
          <w:tcPr>
            <w:tcW w:w="2085" w:type="dxa"/>
          </w:tcPr>
          <w:p w14:paraId="1589E37B" w14:textId="2F96DA3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Presentan ejemplos concretos de la propuesta (imágenes, citas textuales de consignas, etc.) en dos de las tres tipologías de evaluación</w:t>
            </w:r>
          </w:p>
        </w:tc>
        <w:tc>
          <w:tcPr>
            <w:tcW w:w="2085" w:type="dxa"/>
          </w:tcPr>
          <w:p w14:paraId="65E8908A" w14:textId="05A5008F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Presentan ejemplos concretos de la propuesta (imágenes, citas textuales de consignas, etc.) en una de las tres tipologías de evaluación</w:t>
            </w:r>
          </w:p>
        </w:tc>
        <w:tc>
          <w:tcPr>
            <w:tcW w:w="1326" w:type="dxa"/>
          </w:tcPr>
          <w:p w14:paraId="25FDFA71" w14:textId="05173B50" w:rsidR="0051579E" w:rsidRPr="008C07B6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presentan ejemplos concretos de la propuesta</w:t>
            </w:r>
          </w:p>
        </w:tc>
        <w:tc>
          <w:tcPr>
            <w:tcW w:w="2022" w:type="dxa"/>
          </w:tcPr>
          <w:p w14:paraId="1B7D81A4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58D9086D" w14:textId="77777777" w:rsidTr="00A33831">
        <w:tc>
          <w:tcPr>
            <w:tcW w:w="2288" w:type="dxa"/>
          </w:tcPr>
          <w:p w14:paraId="2072AFB3" w14:textId="77777777" w:rsidR="008A0CB2" w:rsidRDefault="00DE065D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Fortalezas y debilidades</w:t>
            </w:r>
          </w:p>
          <w:p w14:paraId="5AE17183" w14:textId="7C27DE82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(1p)</w:t>
            </w:r>
          </w:p>
        </w:tc>
        <w:tc>
          <w:tcPr>
            <w:tcW w:w="2085" w:type="dxa"/>
            <w:shd w:val="clear" w:color="auto" w:fill="auto"/>
          </w:tcPr>
          <w:p w14:paraId="15CC8EF3" w14:textId="7A2FE981" w:rsidR="008A0CB2" w:rsidRPr="003E54E0" w:rsidRDefault="00DE065D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identifican claramente las fortalezas y debilidades del sistema propuesto</w:t>
            </w:r>
          </w:p>
        </w:tc>
        <w:tc>
          <w:tcPr>
            <w:tcW w:w="2085" w:type="dxa"/>
            <w:shd w:val="clear" w:color="auto" w:fill="auto"/>
          </w:tcPr>
          <w:p w14:paraId="6394CA61" w14:textId="6A0A8902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identifican mayoritariamente las fortalezas y debilidades del sistema propuesto</w:t>
            </w:r>
          </w:p>
        </w:tc>
        <w:tc>
          <w:tcPr>
            <w:tcW w:w="2085" w:type="dxa"/>
            <w:shd w:val="clear" w:color="auto" w:fill="auto"/>
          </w:tcPr>
          <w:p w14:paraId="5E24DDBA" w14:textId="28E056BE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 identifican claramente las fortalezas o debilidades del sistema propuesto</w:t>
            </w:r>
          </w:p>
        </w:tc>
        <w:tc>
          <w:tcPr>
            <w:tcW w:w="1326" w:type="dxa"/>
          </w:tcPr>
          <w:p w14:paraId="475B1764" w14:textId="4A785708" w:rsidR="008A0CB2" w:rsidRP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51579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036BC7B4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22DBB6F9" w14:textId="77777777" w:rsidTr="00A33831">
        <w:tc>
          <w:tcPr>
            <w:tcW w:w="2288" w:type="dxa"/>
          </w:tcPr>
          <w:p w14:paraId="53F20F9F" w14:textId="77777777" w:rsidR="008A0CB2" w:rsidRDefault="008A0CB2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Fundamento teórico de la propuesta</w:t>
            </w:r>
          </w:p>
          <w:p w14:paraId="7F398A9B" w14:textId="498E98C4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(1p)</w:t>
            </w:r>
          </w:p>
        </w:tc>
        <w:tc>
          <w:tcPr>
            <w:tcW w:w="2085" w:type="dxa"/>
            <w:shd w:val="clear" w:color="auto" w:fill="auto"/>
          </w:tcPr>
          <w:p w14:paraId="5D875637" w14:textId="195D412A" w:rsidR="008A0CB2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Fundamentan adecuadamente la propuesta con referencias bibliográficas acordes</w:t>
            </w:r>
          </w:p>
        </w:tc>
        <w:tc>
          <w:tcPr>
            <w:tcW w:w="2085" w:type="dxa"/>
            <w:shd w:val="clear" w:color="auto" w:fill="auto"/>
          </w:tcPr>
          <w:p w14:paraId="2C036A34" w14:textId="57A00BB9" w:rsidR="008A0CB2" w:rsidRP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51579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Fundamentan adecuadamente la propuesta sin referencias bibliográficas acordes</w:t>
            </w:r>
          </w:p>
        </w:tc>
        <w:tc>
          <w:tcPr>
            <w:tcW w:w="2085" w:type="dxa"/>
            <w:shd w:val="clear" w:color="auto" w:fill="auto"/>
          </w:tcPr>
          <w:p w14:paraId="1A0E07C9" w14:textId="6AA465CA" w:rsidR="008A0CB2" w:rsidRP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51579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fundamentan adecuadamente la propuesta</w:t>
            </w:r>
          </w:p>
        </w:tc>
        <w:tc>
          <w:tcPr>
            <w:tcW w:w="1326" w:type="dxa"/>
          </w:tcPr>
          <w:p w14:paraId="274D7B05" w14:textId="40FD9EAF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51579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44B9B183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51579E" w14:paraId="3831B4F2" w14:textId="77777777" w:rsidTr="00A33831">
        <w:tc>
          <w:tcPr>
            <w:tcW w:w="2288" w:type="dxa"/>
          </w:tcPr>
          <w:p w14:paraId="2BD7D261" w14:textId="77777777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Reflexiones individuales</w:t>
            </w:r>
          </w:p>
          <w:p w14:paraId="08A531C1" w14:textId="6685EDA3" w:rsidR="0051579E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(0,5p)</w:t>
            </w:r>
          </w:p>
        </w:tc>
        <w:tc>
          <w:tcPr>
            <w:tcW w:w="2085" w:type="dxa"/>
            <w:shd w:val="clear" w:color="auto" w:fill="auto"/>
          </w:tcPr>
          <w:p w14:paraId="44727701" w14:textId="7FC71591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Todas las reflexiones individuales dan cuenta del proceso de aprendizaje llevado adelante con los aspectos pendientes</w:t>
            </w:r>
          </w:p>
        </w:tc>
        <w:tc>
          <w:tcPr>
            <w:tcW w:w="2085" w:type="dxa"/>
            <w:shd w:val="clear" w:color="auto" w:fill="auto"/>
          </w:tcPr>
          <w:p w14:paraId="764C3C8C" w14:textId="7E79B3A8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mayoría de las reflexiones individuales dan cuenta del proceso de aprendizaje llevado adelante con los aspectos pendientes</w:t>
            </w:r>
          </w:p>
        </w:tc>
        <w:tc>
          <w:tcPr>
            <w:tcW w:w="2085" w:type="dxa"/>
            <w:shd w:val="clear" w:color="auto" w:fill="auto"/>
          </w:tcPr>
          <w:p w14:paraId="65BBC93C" w14:textId="24F147D0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minoría de las reflexiones individuales dan cuenta del proceso de aprendizaje llevado adelante con los aspectos pendientes</w:t>
            </w:r>
          </w:p>
        </w:tc>
        <w:tc>
          <w:tcPr>
            <w:tcW w:w="1326" w:type="dxa"/>
          </w:tcPr>
          <w:p w14:paraId="7023DEBB" w14:textId="2BB96764" w:rsidR="0051579E" w:rsidRP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presentan las reflexiones</w:t>
            </w:r>
          </w:p>
        </w:tc>
        <w:tc>
          <w:tcPr>
            <w:tcW w:w="2022" w:type="dxa"/>
          </w:tcPr>
          <w:p w14:paraId="2B24A744" w14:textId="77777777" w:rsidR="0051579E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7C9D679D" w14:textId="77777777" w:rsidTr="00A33831">
        <w:tc>
          <w:tcPr>
            <w:tcW w:w="2288" w:type="dxa"/>
          </w:tcPr>
          <w:p w14:paraId="57424DF9" w14:textId="77777777" w:rsidR="008A0CB2" w:rsidRDefault="008A0CB2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Aspectos formales</w:t>
            </w:r>
          </w:p>
          <w:p w14:paraId="4959C0B7" w14:textId="2660B17E" w:rsidR="0051579E" w:rsidRPr="003E54E0" w:rsidRDefault="0051579E" w:rsidP="00A3383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s-AR"/>
              </w:rPr>
              <w:t>(0,5p)</w:t>
            </w:r>
          </w:p>
        </w:tc>
        <w:tc>
          <w:tcPr>
            <w:tcW w:w="2085" w:type="dxa"/>
            <w:shd w:val="clear" w:color="auto" w:fill="auto"/>
          </w:tcPr>
          <w:p w14:paraId="13431682" w14:textId="48CEEC5C" w:rsidR="008A0CB2" w:rsidRPr="003E54E0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Respetan la extensión de cada apartado y entregan en tiempo y forma el trabajo</w:t>
            </w:r>
          </w:p>
        </w:tc>
        <w:tc>
          <w:tcPr>
            <w:tcW w:w="2085" w:type="dxa"/>
            <w:shd w:val="clear" w:color="auto" w:fill="auto"/>
          </w:tcPr>
          <w:p w14:paraId="0FC32D88" w14:textId="2A3BCFC4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Respetan parcialmente la extensión de cada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apartado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pero entregan en tiempo y forma el trabajo</w:t>
            </w:r>
          </w:p>
        </w:tc>
        <w:tc>
          <w:tcPr>
            <w:tcW w:w="2085" w:type="dxa"/>
            <w:shd w:val="clear" w:color="auto" w:fill="auto"/>
          </w:tcPr>
          <w:p w14:paraId="4DB665A4" w14:textId="20456921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respetan la extensión de cada apartado o no entregan en tiempo y forma el trabajo</w:t>
            </w:r>
          </w:p>
        </w:tc>
        <w:tc>
          <w:tcPr>
            <w:tcW w:w="1326" w:type="dxa"/>
          </w:tcPr>
          <w:p w14:paraId="696616FF" w14:textId="6A6BC2A7" w:rsidR="008A0CB2" w:rsidRDefault="0051579E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  <w:r w:rsidRPr="0051579E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No plantea el componente</w:t>
            </w:r>
          </w:p>
        </w:tc>
        <w:tc>
          <w:tcPr>
            <w:tcW w:w="2022" w:type="dxa"/>
          </w:tcPr>
          <w:p w14:paraId="1F117AB6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  <w:tr w:rsidR="00DE065D" w14:paraId="5B1C8AD0" w14:textId="77777777" w:rsidTr="00A33831">
        <w:tc>
          <w:tcPr>
            <w:tcW w:w="2288" w:type="dxa"/>
            <w:shd w:val="clear" w:color="auto" w:fill="B4C6E7" w:themeFill="accent1" w:themeFillTint="66"/>
          </w:tcPr>
          <w:p w14:paraId="587AB78E" w14:textId="77777777" w:rsidR="008A0CB2" w:rsidRPr="00586689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sz w:val="32"/>
                <w:szCs w:val="32"/>
                <w:lang w:eastAsia="es-AR"/>
              </w:rPr>
            </w:pPr>
            <w:r w:rsidRPr="0058668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2"/>
                <w:szCs w:val="32"/>
                <w:lang w:eastAsia="es-AR"/>
              </w:rPr>
              <w:t xml:space="preserve">Calificación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2"/>
                <w:szCs w:val="32"/>
                <w:lang w:eastAsia="es-AR"/>
              </w:rPr>
              <w:t>Parcial: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7121A8F1" w14:textId="3BFC489E" w:rsidR="008A0CB2" w:rsidRPr="00586689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sz w:val="32"/>
                <w:szCs w:val="32"/>
                <w:lang w:eastAsia="es-AR"/>
              </w:rPr>
            </w:pPr>
          </w:p>
        </w:tc>
        <w:tc>
          <w:tcPr>
            <w:tcW w:w="2085" w:type="dxa"/>
            <w:shd w:val="clear" w:color="auto" w:fill="B4C6E7" w:themeFill="accent1" w:themeFillTint="66"/>
          </w:tcPr>
          <w:p w14:paraId="335B1CD6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2085" w:type="dxa"/>
            <w:shd w:val="clear" w:color="auto" w:fill="B4C6E7" w:themeFill="accent1" w:themeFillTint="66"/>
          </w:tcPr>
          <w:p w14:paraId="496E1E2D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1326" w:type="dxa"/>
            <w:shd w:val="clear" w:color="auto" w:fill="B4C6E7" w:themeFill="accent1" w:themeFillTint="66"/>
          </w:tcPr>
          <w:p w14:paraId="2088756C" w14:textId="77777777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  <w:tc>
          <w:tcPr>
            <w:tcW w:w="2022" w:type="dxa"/>
            <w:shd w:val="clear" w:color="auto" w:fill="B4C6E7" w:themeFill="accent1" w:themeFillTint="66"/>
          </w:tcPr>
          <w:p w14:paraId="55CAAB5A" w14:textId="04DDF91E" w:rsidR="008A0CB2" w:rsidRDefault="008A0CB2" w:rsidP="00A33831">
            <w:pPr>
              <w:spacing w:after="150"/>
              <w:rPr>
                <w:rFonts w:ascii="Arial" w:eastAsia="Times New Roman" w:hAnsi="Arial" w:cs="Arial"/>
                <w:color w:val="333333"/>
                <w:lang w:eastAsia="es-AR"/>
              </w:rPr>
            </w:pPr>
          </w:p>
        </w:tc>
      </w:tr>
    </w:tbl>
    <w:p w14:paraId="476AD253" w14:textId="4ABF67FA" w:rsidR="00ED3D4C" w:rsidRPr="006F79A3" w:rsidRDefault="00ED3D4C" w:rsidP="006F79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AR"/>
        </w:rPr>
      </w:pPr>
    </w:p>
    <w:sectPr w:rsidR="00ED3D4C" w:rsidRPr="006F79A3" w:rsidSect="00B409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0807"/>
    <w:multiLevelType w:val="multilevel"/>
    <w:tmpl w:val="68F2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C281D"/>
    <w:multiLevelType w:val="hybridMultilevel"/>
    <w:tmpl w:val="48B01D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E3"/>
    <w:rsid w:val="000D4944"/>
    <w:rsid w:val="000E40B4"/>
    <w:rsid w:val="001E1AAF"/>
    <w:rsid w:val="00333615"/>
    <w:rsid w:val="003909AD"/>
    <w:rsid w:val="003E54E0"/>
    <w:rsid w:val="00407CE4"/>
    <w:rsid w:val="00456EFD"/>
    <w:rsid w:val="00465D59"/>
    <w:rsid w:val="0051579E"/>
    <w:rsid w:val="005305D4"/>
    <w:rsid w:val="00586689"/>
    <w:rsid w:val="005A1BAC"/>
    <w:rsid w:val="005B2B2F"/>
    <w:rsid w:val="00634BDE"/>
    <w:rsid w:val="00657BB2"/>
    <w:rsid w:val="006C61CF"/>
    <w:rsid w:val="006F79A3"/>
    <w:rsid w:val="007321A4"/>
    <w:rsid w:val="007722CE"/>
    <w:rsid w:val="008757E3"/>
    <w:rsid w:val="008A0CB2"/>
    <w:rsid w:val="009009FA"/>
    <w:rsid w:val="00A33831"/>
    <w:rsid w:val="00B40920"/>
    <w:rsid w:val="00BC5A22"/>
    <w:rsid w:val="00C619B2"/>
    <w:rsid w:val="00D60AE8"/>
    <w:rsid w:val="00DE065D"/>
    <w:rsid w:val="00E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D1CC"/>
  <w15:chartTrackingRefBased/>
  <w15:docId w15:val="{F3A505F6-16EE-4C3F-BE66-F698DD9A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757E3"/>
    <w:rPr>
      <w:b/>
      <w:bCs/>
    </w:rPr>
  </w:style>
  <w:style w:type="character" w:styleId="nfasis">
    <w:name w:val="Emphasis"/>
    <w:basedOn w:val="Fuentedeprrafopredeter"/>
    <w:uiPriority w:val="20"/>
    <w:qFormat/>
    <w:rsid w:val="008757E3"/>
    <w:rPr>
      <w:i/>
      <w:iCs/>
    </w:rPr>
  </w:style>
  <w:style w:type="table" w:styleId="Tablaconcuadrcula">
    <w:name w:val="Table Grid"/>
    <w:basedOn w:val="Tablanormal"/>
    <w:uiPriority w:val="39"/>
    <w:rsid w:val="0087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36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38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8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8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marcelo alegre</cp:lastModifiedBy>
  <cp:revision>7</cp:revision>
  <dcterms:created xsi:type="dcterms:W3CDTF">2021-06-16T12:33:00Z</dcterms:created>
  <dcterms:modified xsi:type="dcterms:W3CDTF">2021-06-16T20:34:00Z</dcterms:modified>
</cp:coreProperties>
</file>